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2335" w14:textId="4D748B0B" w:rsidR="00BC77FD" w:rsidRPr="000B1F98" w:rsidRDefault="00BC77FD" w:rsidP="00BC77FD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lang w:val="cs-CZ"/>
        </w:rPr>
      </w:pPr>
      <w:r w:rsidRPr="000B1F98">
        <w:rPr>
          <w:rStyle w:val="eop"/>
          <w:rFonts w:ascii="Arial" w:hAnsi="Arial"/>
          <w:sz w:val="22"/>
          <w:lang w:val="cs-CZ"/>
        </w:rPr>
        <w:t> </w:t>
      </w:r>
    </w:p>
    <w:p w14:paraId="367A8684" w14:textId="4EBB9E13" w:rsidR="00BC77FD" w:rsidRPr="000B1F98" w:rsidRDefault="00C5559F" w:rsidP="00BC77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Black" w:hAnsi="Arial Black"/>
          <w:color w:val="EA0029"/>
          <w:sz w:val="44"/>
          <w:lang w:val="cs-CZ"/>
        </w:rPr>
      </w:pPr>
      <w:r w:rsidRPr="000B1F98">
        <w:rPr>
          <w:rFonts w:ascii="Arial" w:eastAsia="Calibri" w:hAnsi="Arial"/>
          <w:noProof/>
          <w:sz w:val="22"/>
          <w:lang w:val="cs-CZ"/>
        </w:rPr>
        <w:drawing>
          <wp:inline distT="0" distB="0" distL="0" distR="0" wp14:anchorId="1450063E" wp14:editId="044B1043">
            <wp:extent cx="1501140" cy="396875"/>
            <wp:effectExtent l="0" t="0" r="0" b="0"/>
            <wp:docPr id="1" name="Picture 1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73CC3" w14:textId="77777777" w:rsidR="00BC77FD" w:rsidRPr="000B1F98" w:rsidRDefault="00BC77FD" w:rsidP="00BC77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Black" w:hAnsi="Arial Black"/>
          <w:color w:val="EA0029"/>
          <w:sz w:val="44"/>
          <w:lang w:val="cs-CZ"/>
        </w:rPr>
      </w:pPr>
    </w:p>
    <w:p w14:paraId="5C8CB042" w14:textId="77777777" w:rsidR="00C5559F" w:rsidRPr="000B1F98" w:rsidRDefault="00C5559F" w:rsidP="00C5559F">
      <w:pPr>
        <w:pStyle w:val="paragraph"/>
        <w:keepLines/>
        <w:spacing w:before="0" w:beforeAutospacing="0" w:after="0" w:afterAutospacing="0"/>
        <w:textAlignment w:val="baseline"/>
        <w:rPr>
          <w:rStyle w:val="normaltextrun"/>
          <w:rFonts w:ascii="Arial Black" w:hAnsi="Arial Black"/>
          <w:color w:val="EA0029"/>
          <w:sz w:val="44"/>
          <w:lang w:val="cs-CZ"/>
        </w:rPr>
      </w:pPr>
    </w:p>
    <w:p w14:paraId="1C52AF2B" w14:textId="77777777" w:rsidR="00C5559F" w:rsidRPr="000B1F98" w:rsidRDefault="00C5559F" w:rsidP="00C5559F">
      <w:pPr>
        <w:keepLines/>
        <w:spacing w:after="0" w:line="240" w:lineRule="auto"/>
        <w:ind w:left="284" w:hanging="284"/>
        <w:jc w:val="center"/>
        <w:rPr>
          <w:rFonts w:ascii="Arial" w:hAnsi="Arial"/>
          <w:b/>
          <w:color w:val="000000"/>
          <w:lang w:val="cs-CZ"/>
        </w:rPr>
      </w:pPr>
    </w:p>
    <w:p w14:paraId="2B16BA45" w14:textId="77777777" w:rsidR="00C5559F" w:rsidRPr="000B1F98" w:rsidRDefault="00C5559F" w:rsidP="00C5559F">
      <w:pPr>
        <w:keepLines/>
        <w:spacing w:after="0" w:line="240" w:lineRule="auto"/>
        <w:ind w:left="284" w:hanging="284"/>
        <w:jc w:val="center"/>
        <w:rPr>
          <w:rFonts w:ascii="Arial" w:hAnsi="Arial"/>
          <w:b/>
          <w:color w:val="000000"/>
          <w:sz w:val="44"/>
          <w:lang w:val="cs-CZ"/>
        </w:rPr>
      </w:pPr>
    </w:p>
    <w:p w14:paraId="21F4C501" w14:textId="0DEF2F0A" w:rsidR="00C5559F" w:rsidRPr="000B1F98" w:rsidRDefault="00577FE0" w:rsidP="00C5559F">
      <w:pPr>
        <w:keepLines/>
        <w:spacing w:after="0" w:line="240" w:lineRule="auto"/>
        <w:ind w:left="284" w:hanging="284"/>
        <w:jc w:val="center"/>
        <w:rPr>
          <w:rFonts w:ascii="Arial" w:hAnsi="Arial"/>
          <w:b/>
          <w:color w:val="000000"/>
          <w:sz w:val="44"/>
          <w:lang w:val="cs-CZ"/>
        </w:rPr>
      </w:pPr>
      <w:r w:rsidRPr="000B1F98"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224C19F6" wp14:editId="3FC80B79">
            <wp:simplePos x="0" y="0"/>
            <wp:positionH relativeFrom="margin">
              <wp:posOffset>-948690</wp:posOffset>
            </wp:positionH>
            <wp:positionV relativeFrom="margin">
              <wp:posOffset>2371725</wp:posOffset>
            </wp:positionV>
            <wp:extent cx="7599680" cy="4274820"/>
            <wp:effectExtent l="152400" t="152400" r="363220" b="35433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4274820"/>
                    </a:xfrm>
                    <a:prstGeom prst="flowChartPunchedCard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68C55" w14:textId="362393F0" w:rsidR="00C5559F" w:rsidRPr="000B1F98" w:rsidRDefault="00C5559F" w:rsidP="00C5559F">
      <w:pPr>
        <w:keepLines/>
        <w:spacing w:after="0" w:line="240" w:lineRule="auto"/>
        <w:ind w:left="284" w:hanging="284"/>
        <w:jc w:val="center"/>
        <w:rPr>
          <w:rFonts w:ascii="Arial" w:hAnsi="Arial"/>
          <w:b/>
          <w:color w:val="000000"/>
          <w:sz w:val="44"/>
          <w:lang w:val="cs-CZ"/>
        </w:rPr>
      </w:pPr>
    </w:p>
    <w:p w14:paraId="35B271F8" w14:textId="77777777" w:rsidR="00C5559F" w:rsidRPr="000B1F98" w:rsidRDefault="00C5559F" w:rsidP="00C5559F">
      <w:pPr>
        <w:keepLines/>
        <w:spacing w:after="0" w:line="240" w:lineRule="auto"/>
        <w:ind w:left="284" w:hanging="284"/>
        <w:jc w:val="center"/>
        <w:rPr>
          <w:rFonts w:ascii="Arial" w:hAnsi="Arial"/>
          <w:b/>
          <w:color w:val="000000"/>
          <w:sz w:val="44"/>
          <w:lang w:val="cs-CZ"/>
        </w:rPr>
      </w:pPr>
    </w:p>
    <w:p w14:paraId="58F6172A" w14:textId="77777777" w:rsidR="00C5559F" w:rsidRPr="000B1F98" w:rsidRDefault="00C5559F" w:rsidP="00C5559F">
      <w:pPr>
        <w:keepLines/>
        <w:spacing w:after="0" w:line="276" w:lineRule="auto"/>
        <w:rPr>
          <w:rFonts w:ascii="Arial" w:eastAsia="Malgun Gothic" w:hAnsi="Arial" w:cs="Arial"/>
          <w:sz w:val="44"/>
          <w:lang w:val="cs-CZ"/>
        </w:rPr>
      </w:pPr>
      <w:r w:rsidRPr="000B1F98">
        <w:rPr>
          <w:rFonts w:ascii="Arial" w:eastAsia="Malgun Gothic" w:hAnsi="Arial" w:cs="Arial"/>
          <w:b/>
          <w:color w:val="808080"/>
          <w:sz w:val="52"/>
          <w:szCs w:val="44"/>
          <w:lang w:val="cs-CZ" w:eastAsia="ko-KR"/>
        </w:rPr>
        <w:t>KIA PRESS KIT</w:t>
      </w:r>
    </w:p>
    <w:p w14:paraId="73E39539" w14:textId="6AF1E61E" w:rsidR="00C5559F" w:rsidRPr="000B1F98" w:rsidRDefault="00C5559F" w:rsidP="00C5559F">
      <w:pPr>
        <w:keepLines/>
        <w:spacing w:after="0" w:line="276" w:lineRule="auto"/>
        <w:rPr>
          <w:rFonts w:ascii="Arial" w:eastAsia="Malgun Gothic" w:hAnsi="Arial" w:cs="Arial"/>
          <w:b/>
          <w:sz w:val="44"/>
          <w:szCs w:val="44"/>
          <w:lang w:val="cs-CZ" w:eastAsia="ko-KR"/>
        </w:rPr>
      </w:pPr>
      <w:r w:rsidRPr="000B1F98">
        <w:rPr>
          <w:rFonts w:ascii="Arial" w:eastAsia="Malgun Gothic" w:hAnsi="Arial" w:cs="Arial"/>
          <w:b/>
          <w:sz w:val="44"/>
          <w:szCs w:val="44"/>
          <w:lang w:val="cs-CZ" w:eastAsia="ko-KR"/>
        </w:rPr>
        <w:t>Kia EV6 GT</w:t>
      </w:r>
    </w:p>
    <w:p w14:paraId="7CE0AC48" w14:textId="45A3201D" w:rsidR="00C5559F" w:rsidRPr="000B1F98" w:rsidRDefault="00C5559F" w:rsidP="00C5559F">
      <w:pPr>
        <w:keepLines/>
        <w:spacing w:after="0" w:line="276" w:lineRule="auto"/>
        <w:rPr>
          <w:rFonts w:ascii="Arial" w:eastAsia="Malgun Gothic" w:hAnsi="Arial" w:cs="Arial"/>
          <w:noProof/>
          <w:lang w:val="cs-CZ"/>
        </w:rPr>
      </w:pPr>
      <w:r w:rsidRPr="000B1F98">
        <w:rPr>
          <w:rFonts w:ascii="Arial" w:eastAsia="Malgun Gothic" w:hAnsi="Arial" w:cs="Arial"/>
          <w:lang w:val="cs-CZ" w:eastAsia="ko-KR"/>
        </w:rPr>
        <w:t>(srpen 2022)</w:t>
      </w:r>
    </w:p>
    <w:p w14:paraId="523E3AAB" w14:textId="77777777" w:rsidR="00C5559F" w:rsidRPr="000B1F98" w:rsidRDefault="00C5559F" w:rsidP="00C5559F">
      <w:pPr>
        <w:keepLines/>
        <w:rPr>
          <w:lang w:val="cs-CZ"/>
        </w:rPr>
      </w:pPr>
    </w:p>
    <w:sdt>
      <w:sdtPr>
        <w:rPr>
          <w:rFonts w:ascii="Arial" w:eastAsia="Calibri" w:hAnsi="Arial" w:cs="Arial"/>
          <w:b/>
          <w:bCs/>
          <w:caps/>
          <w:color w:val="auto"/>
          <w:sz w:val="22"/>
          <w:szCs w:val="22"/>
          <w:lang w:val="cs-CZ"/>
        </w:rPr>
        <w:id w:val="174761139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36CD108" w14:textId="32B4FA36" w:rsidR="00BF2CAB" w:rsidRPr="000B7E7E" w:rsidRDefault="00BF2CAB">
          <w:pPr>
            <w:pStyle w:val="TOCHeading"/>
            <w:rPr>
              <w:rFonts w:ascii="Arial" w:hAnsi="Arial" w:cs="Arial"/>
              <w:b/>
              <w:bCs/>
              <w:caps/>
              <w:color w:val="auto"/>
              <w:sz w:val="40"/>
              <w:szCs w:val="40"/>
              <w:lang w:val="cs-CZ"/>
            </w:rPr>
          </w:pPr>
          <w:r w:rsidRPr="000B7E7E">
            <w:rPr>
              <w:rFonts w:ascii="Arial" w:hAnsi="Arial" w:cs="Arial"/>
              <w:b/>
              <w:bCs/>
              <w:caps/>
              <w:color w:val="auto"/>
              <w:sz w:val="40"/>
              <w:szCs w:val="40"/>
              <w:lang w:val="cs-CZ"/>
            </w:rPr>
            <w:t>Kia EV6 GT</w:t>
          </w:r>
        </w:p>
        <w:p w14:paraId="63EFC8B3" w14:textId="77777777" w:rsidR="00BF2CAB" w:rsidRPr="000B7E7E" w:rsidRDefault="00BF2CAB" w:rsidP="00BF2CAB">
          <w:pPr>
            <w:rPr>
              <w:rFonts w:ascii="Arial" w:hAnsi="Arial" w:cs="Arial"/>
              <w:b/>
              <w:bCs/>
              <w:caps/>
              <w:sz w:val="24"/>
              <w:szCs w:val="24"/>
              <w:lang w:val="cs-CZ"/>
            </w:rPr>
          </w:pPr>
        </w:p>
        <w:p w14:paraId="46FE2AC1" w14:textId="5643C3A5" w:rsidR="000B7E7E" w:rsidRPr="000B7E7E" w:rsidRDefault="00BF2CAB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val="cs-CZ" w:eastAsia="ko-KR"/>
            </w:rPr>
          </w:pPr>
          <w:r w:rsidRPr="000B7E7E">
            <w:rPr>
              <w:rFonts w:ascii="Arial" w:hAnsi="Arial" w:cs="Arial"/>
              <w:b/>
              <w:bCs/>
              <w:caps/>
              <w:sz w:val="24"/>
              <w:szCs w:val="24"/>
              <w:lang w:val="cs-CZ"/>
            </w:rPr>
            <w:fldChar w:fldCharType="begin"/>
          </w:r>
          <w:r w:rsidRPr="000B7E7E">
            <w:rPr>
              <w:rFonts w:ascii="Arial" w:hAnsi="Arial" w:cs="Arial"/>
              <w:b/>
              <w:bCs/>
              <w:caps/>
              <w:sz w:val="24"/>
              <w:szCs w:val="24"/>
              <w:lang w:val="cs-CZ"/>
            </w:rPr>
            <w:instrText xml:space="preserve"> TOC \o "1-3" \h \z \u </w:instrText>
          </w:r>
          <w:r w:rsidRPr="000B7E7E">
            <w:rPr>
              <w:rFonts w:ascii="Arial" w:hAnsi="Arial" w:cs="Arial"/>
              <w:b/>
              <w:bCs/>
              <w:caps/>
              <w:sz w:val="24"/>
              <w:szCs w:val="24"/>
              <w:lang w:val="cs-CZ"/>
            </w:rPr>
            <w:fldChar w:fldCharType="separate"/>
          </w:r>
          <w:hyperlink w:anchor="_Toc109312738" w:history="1">
            <w:r w:rsidR="000B7E7E" w:rsidRPr="000B7E7E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lang w:val="cs-CZ"/>
              </w:rPr>
              <w:t>1.</w:t>
            </w:r>
            <w:r w:rsidR="000B7E7E" w:rsidRPr="000B7E7E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val="cs-CZ" w:eastAsia="ko-KR"/>
              </w:rPr>
              <w:tab/>
            </w:r>
            <w:r w:rsidR="000B7E7E" w:rsidRPr="000B7E7E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lang w:val="cs-CZ"/>
              </w:rPr>
              <w:t>Úvod</w: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ab/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instrText xml:space="preserve"> PAGEREF _Toc109312738 \h </w:instrTex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160193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BB143E" w14:textId="672ED286" w:rsidR="000B7E7E" w:rsidRPr="000B7E7E" w:rsidRDefault="00160193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val="cs-CZ" w:eastAsia="ko-KR"/>
            </w:rPr>
          </w:pPr>
          <w:hyperlink w:anchor="_Toc109312739" w:history="1">
            <w:r w:rsidR="000B7E7E" w:rsidRPr="000B7E7E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lang w:val="cs-CZ"/>
              </w:rPr>
              <w:t>2.</w:t>
            </w:r>
            <w:r w:rsidR="000B7E7E" w:rsidRPr="000B7E7E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val="cs-CZ" w:eastAsia="ko-KR"/>
              </w:rPr>
              <w:tab/>
            </w:r>
            <w:r w:rsidR="000B7E7E" w:rsidRPr="000B7E7E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lang w:val="cs-CZ"/>
              </w:rPr>
              <w:t>Atletický exteriér</w: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ab/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instrText xml:space="preserve"> PAGEREF _Toc109312739 \h </w:instrTex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04581A" w14:textId="1F4314F1" w:rsidR="000B7E7E" w:rsidRPr="000B7E7E" w:rsidRDefault="00160193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val="cs-CZ" w:eastAsia="ko-KR"/>
            </w:rPr>
          </w:pPr>
          <w:hyperlink w:anchor="_Toc109312740" w:history="1">
            <w:r w:rsidR="000B7E7E" w:rsidRPr="000B7E7E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lang w:val="cs-CZ"/>
              </w:rPr>
              <w:t>3.</w:t>
            </w:r>
            <w:r w:rsidR="000B7E7E" w:rsidRPr="000B7E7E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val="cs-CZ" w:eastAsia="ko-KR"/>
              </w:rPr>
              <w:tab/>
            </w:r>
            <w:r w:rsidR="000B7E7E" w:rsidRPr="000B7E7E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lang w:val="cs-CZ"/>
              </w:rPr>
              <w:t>Interiér zaměřený na potřeby řidiče</w: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ab/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instrText xml:space="preserve"> PAGEREF _Toc109312740 \h </w:instrTex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>6</w: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B4C586" w14:textId="3D492526" w:rsidR="000B7E7E" w:rsidRPr="000B7E7E" w:rsidRDefault="00160193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val="cs-CZ" w:eastAsia="ko-KR"/>
            </w:rPr>
          </w:pPr>
          <w:hyperlink w:anchor="_Toc109312741" w:history="1">
            <w:r w:rsidR="000B7E7E" w:rsidRPr="000B7E7E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lang w:val="cs-CZ"/>
              </w:rPr>
              <w:t>4.</w:t>
            </w:r>
            <w:r w:rsidR="000B7E7E" w:rsidRPr="000B7E7E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val="cs-CZ" w:eastAsia="ko-KR"/>
              </w:rPr>
              <w:tab/>
            </w:r>
            <w:r w:rsidR="000B7E7E" w:rsidRPr="000B7E7E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lang w:val="cs-CZ"/>
              </w:rPr>
              <w:t>Nejrychlejší Kia v historii</w: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ab/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instrText xml:space="preserve"> PAGEREF _Toc109312741 \h </w:instrTex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>7</w: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0A649F" w14:textId="69DEA7A6" w:rsidR="000B7E7E" w:rsidRPr="000B7E7E" w:rsidRDefault="00160193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val="cs-CZ" w:eastAsia="ko-KR"/>
            </w:rPr>
          </w:pPr>
          <w:hyperlink w:anchor="_Toc109312742" w:history="1">
            <w:r w:rsidR="000B7E7E" w:rsidRPr="000B7E7E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lang w:val="cs-CZ"/>
              </w:rPr>
              <w:t>5.</w:t>
            </w:r>
            <w:r w:rsidR="000B7E7E" w:rsidRPr="000B7E7E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val="cs-CZ" w:eastAsia="ko-KR"/>
              </w:rPr>
              <w:tab/>
            </w:r>
            <w:r w:rsidR="000B7E7E" w:rsidRPr="000B7E7E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lang w:val="cs-CZ"/>
              </w:rPr>
              <w:t>Zcela nové komponenty zavěšení kol</w: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ab/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instrText xml:space="preserve"> PAGEREF _Toc109312742 \h </w:instrTex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C2F16A" w14:textId="2D4539AE" w:rsidR="000B7E7E" w:rsidRPr="000B7E7E" w:rsidRDefault="00160193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val="cs-CZ" w:eastAsia="ko-KR"/>
            </w:rPr>
          </w:pPr>
          <w:hyperlink w:anchor="_Toc109312743" w:history="1">
            <w:r w:rsidR="000B7E7E" w:rsidRPr="000B7E7E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lang w:val="cs-CZ"/>
              </w:rPr>
              <w:t>6.</w:t>
            </w:r>
            <w:r w:rsidR="000B7E7E" w:rsidRPr="000B7E7E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val="cs-CZ" w:eastAsia="ko-KR"/>
              </w:rPr>
              <w:tab/>
            </w:r>
            <w:r w:rsidR="000B7E7E" w:rsidRPr="000B7E7E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lang w:val="cs-CZ"/>
              </w:rPr>
              <w:t>Jízdní režimy</w: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ab/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instrText xml:space="preserve"> PAGEREF _Toc109312743 \h </w:instrTex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>9</w: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B45E8D" w14:textId="6CE69D5C" w:rsidR="000B7E7E" w:rsidRPr="000B7E7E" w:rsidRDefault="00160193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val="cs-CZ" w:eastAsia="ko-KR"/>
            </w:rPr>
          </w:pPr>
          <w:hyperlink w:anchor="_Toc109312744" w:history="1">
            <w:r w:rsidR="000B7E7E" w:rsidRPr="000B7E7E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lang w:val="cs-CZ"/>
              </w:rPr>
              <w:t>7.</w:t>
            </w:r>
            <w:r w:rsidR="000B7E7E" w:rsidRPr="000B7E7E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val="cs-CZ" w:eastAsia="ko-KR"/>
              </w:rPr>
              <w:tab/>
            </w:r>
            <w:r w:rsidR="000B7E7E" w:rsidRPr="000B7E7E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lang w:val="cs-CZ"/>
              </w:rPr>
              <w:t>Větší sportovní brzdy s mimořádným brzdným účinkem</w: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ab/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instrText xml:space="preserve"> PAGEREF _Toc109312744 \h </w:instrTex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>10</w: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9C2868" w14:textId="4EAE0F8D" w:rsidR="000B7E7E" w:rsidRPr="000B7E7E" w:rsidRDefault="00160193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val="cs-CZ" w:eastAsia="ko-KR"/>
            </w:rPr>
          </w:pPr>
          <w:hyperlink w:anchor="_Toc109312745" w:history="1">
            <w:r w:rsidR="000B7E7E" w:rsidRPr="000B7E7E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lang w:val="cs-CZ"/>
              </w:rPr>
              <w:t>8.</w:t>
            </w:r>
            <w:r w:rsidR="000B7E7E" w:rsidRPr="000B7E7E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val="cs-CZ" w:eastAsia="ko-KR"/>
              </w:rPr>
              <w:tab/>
            </w:r>
            <w:r w:rsidR="000B7E7E" w:rsidRPr="000B7E7E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lang w:val="cs-CZ"/>
              </w:rPr>
              <w:t>Ultra rychlé dobíjení</w: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ab/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instrText xml:space="preserve"> PAGEREF _Toc109312745 \h </w:instrTex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>11</w: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C6E7CF" w14:textId="7ADC082E" w:rsidR="000B7E7E" w:rsidRPr="000B7E7E" w:rsidRDefault="00160193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val="cs-CZ" w:eastAsia="ko-KR"/>
            </w:rPr>
          </w:pPr>
          <w:hyperlink w:anchor="_Toc109312746" w:history="1">
            <w:r w:rsidR="000B7E7E" w:rsidRPr="000B7E7E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lang w:val="cs-CZ"/>
              </w:rPr>
              <w:t>9.</w:t>
            </w:r>
            <w:r w:rsidR="000B7E7E" w:rsidRPr="000B7E7E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val="cs-CZ" w:eastAsia="ko-KR"/>
              </w:rPr>
              <w:tab/>
            </w:r>
            <w:r w:rsidR="000B7E7E" w:rsidRPr="000B7E7E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lang w:val="cs-CZ"/>
              </w:rPr>
              <w:t>Otestováno na hranicích možností</w: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ab/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instrText xml:space="preserve"> PAGEREF _Toc109312746 \h </w:instrTex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>12</w:t>
            </w:r>
            <w:r w:rsidR="000B7E7E" w:rsidRPr="000B7E7E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B7DBB9" w14:textId="4387BA60" w:rsidR="000B7E7E" w:rsidRPr="000B7E7E" w:rsidRDefault="00160193">
          <w:pPr>
            <w:pStyle w:val="TOC1"/>
            <w:tabs>
              <w:tab w:val="left" w:pos="660"/>
              <w:tab w:val="right" w:leader="dot" w:pos="9016"/>
            </w:tabs>
            <w:rPr>
              <w:rFonts w:ascii="Arial" w:eastAsiaTheme="minorEastAsia" w:hAnsi="Arial" w:cs="Arial"/>
              <w:b/>
              <w:bCs/>
              <w:caps/>
              <w:noProof/>
              <w:sz w:val="24"/>
              <w:szCs w:val="24"/>
              <w:lang w:val="cs-CZ" w:eastAsia="ko-KR"/>
            </w:rPr>
          </w:pPr>
          <w:hyperlink w:anchor="_Toc109312747" w:history="1">
            <w:r w:rsidR="000B7E7E" w:rsidRPr="000B7E7E">
              <w:rPr>
                <w:rStyle w:val="Hyperlink"/>
                <w:rFonts w:ascii="Arial" w:hAnsi="Arial" w:cs="Arial"/>
                <w:b/>
                <w:bCs/>
                <w:caps/>
                <w:noProof/>
                <w:sz w:val="24"/>
                <w:szCs w:val="24"/>
                <w:lang w:val="cs-CZ" w:eastAsia="ko-KR"/>
              </w:rPr>
              <w:t>10.</w:t>
            </w:r>
            <w:r w:rsidR="000B7E7E" w:rsidRPr="000B7E7E">
              <w:rPr>
                <w:rFonts w:ascii="Arial" w:eastAsiaTheme="minorEastAsia" w:hAnsi="Arial" w:cs="Arial"/>
                <w:b/>
                <w:bCs/>
                <w:caps/>
                <w:noProof/>
                <w:sz w:val="24"/>
                <w:szCs w:val="24"/>
                <w:lang w:val="cs-CZ" w:eastAsia="ko-KR"/>
              </w:rPr>
              <w:tab/>
            </w:r>
            <w:r w:rsidR="000B7E7E" w:rsidRPr="000B7E7E">
              <w:rPr>
                <w:rStyle w:val="Hyperlink"/>
                <w:rFonts w:ascii="Arial" w:hAnsi="Arial" w:cs="Arial"/>
                <w:b/>
                <w:bCs/>
                <w:caps/>
                <w:noProof/>
                <w:sz w:val="24"/>
                <w:szCs w:val="24"/>
                <w:lang w:val="cs-CZ"/>
              </w:rPr>
              <w:t>Technické specifikace</w:t>
            </w:r>
            <w:r w:rsidR="000B7E7E" w:rsidRPr="000B7E7E">
              <w:rPr>
                <w:rFonts w:ascii="Arial" w:hAnsi="Arial" w:cs="Arial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="000B7E7E" w:rsidRPr="000B7E7E">
              <w:rPr>
                <w:rFonts w:ascii="Arial" w:hAnsi="Arial" w:cs="Arial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="000B7E7E" w:rsidRPr="000B7E7E">
              <w:rPr>
                <w:rFonts w:ascii="Arial" w:hAnsi="Arial" w:cs="Arial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_Toc109312747 \h </w:instrText>
            </w:r>
            <w:r w:rsidR="000B7E7E" w:rsidRPr="000B7E7E">
              <w:rPr>
                <w:rFonts w:ascii="Arial" w:hAnsi="Arial" w:cs="Arial"/>
                <w:b/>
                <w:bCs/>
                <w:caps/>
                <w:noProof/>
                <w:webHidden/>
                <w:sz w:val="24"/>
                <w:szCs w:val="24"/>
              </w:rPr>
            </w:r>
            <w:r w:rsidR="000B7E7E" w:rsidRPr="000B7E7E">
              <w:rPr>
                <w:rFonts w:ascii="Arial" w:hAnsi="Arial" w:cs="Arial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caps/>
                <w:noProof/>
                <w:webHidden/>
                <w:sz w:val="24"/>
                <w:szCs w:val="24"/>
              </w:rPr>
              <w:t>13</w:t>
            </w:r>
            <w:r w:rsidR="000B7E7E" w:rsidRPr="000B7E7E">
              <w:rPr>
                <w:rFonts w:ascii="Arial" w:hAnsi="Arial" w:cs="Arial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9BF0FA" w14:textId="547514C8" w:rsidR="00BF2CAB" w:rsidRPr="000B7E7E" w:rsidRDefault="00BF2CAB">
          <w:pPr>
            <w:rPr>
              <w:rFonts w:ascii="Arial" w:hAnsi="Arial" w:cs="Arial"/>
              <w:b/>
              <w:bCs/>
              <w:caps/>
              <w:lang w:val="cs-CZ"/>
            </w:rPr>
          </w:pPr>
          <w:r w:rsidRPr="000B7E7E">
            <w:rPr>
              <w:rFonts w:ascii="Arial" w:hAnsi="Arial" w:cs="Arial"/>
              <w:b/>
              <w:bCs/>
              <w:caps/>
              <w:noProof/>
              <w:sz w:val="24"/>
              <w:szCs w:val="24"/>
              <w:lang w:val="cs-CZ"/>
            </w:rPr>
            <w:fldChar w:fldCharType="end"/>
          </w:r>
        </w:p>
      </w:sdtContent>
    </w:sdt>
    <w:p w14:paraId="1DE56CF3" w14:textId="64FB79CD" w:rsidR="00BC77FD" w:rsidRPr="000B1F98" w:rsidRDefault="00BC77FD" w:rsidP="00577FE0">
      <w:pPr>
        <w:pStyle w:val="Heading1"/>
        <w:rPr>
          <w:lang w:val="cs-CZ"/>
        </w:rPr>
      </w:pPr>
      <w:r w:rsidRPr="000B1F98">
        <w:rPr>
          <w:rStyle w:val="eop"/>
          <w:sz w:val="40"/>
          <w:lang w:val="cs-CZ"/>
        </w:rPr>
        <w:lastRenderedPageBreak/>
        <w:t> </w:t>
      </w:r>
      <w:bookmarkStart w:id="0" w:name="_Toc109312738"/>
      <w:r w:rsidR="00577FE0" w:rsidRPr="000B1F98">
        <w:rPr>
          <w:lang w:val="cs-CZ"/>
        </w:rPr>
        <w:t>Úvod</w:t>
      </w:r>
      <w:bookmarkEnd w:id="0"/>
    </w:p>
    <w:p w14:paraId="059166CB" w14:textId="77777777" w:rsidR="00BC77FD" w:rsidRPr="000B1F98" w:rsidRDefault="00BC77FD" w:rsidP="00BC77FD">
      <w:pPr>
        <w:pStyle w:val="NoSpacing"/>
        <w:numPr>
          <w:ilvl w:val="0"/>
          <w:numId w:val="5"/>
        </w:numPr>
        <w:rPr>
          <w:rFonts w:ascii="Arial" w:eastAsia="Times New Roman" w:hAnsi="Arial"/>
          <w:b/>
          <w:sz w:val="24"/>
          <w:lang w:val="cs-CZ"/>
        </w:rPr>
      </w:pPr>
      <w:r w:rsidRPr="000B1F98">
        <w:rPr>
          <w:rFonts w:ascii="Arial" w:hAnsi="Arial"/>
          <w:b/>
          <w:sz w:val="26"/>
          <w:lang w:val="cs-CZ"/>
        </w:rPr>
        <w:t>Nejvýkonnější sériový vůz Kia v historii akceleruje z místa na 100</w:t>
      </w:r>
      <w:r w:rsidR="003D733A" w:rsidRPr="000B1F98">
        <w:rPr>
          <w:rFonts w:ascii="Arial" w:hAnsi="Arial"/>
          <w:b/>
          <w:sz w:val="26"/>
          <w:lang w:val="cs-CZ"/>
        </w:rPr>
        <w:t> </w:t>
      </w:r>
      <w:r w:rsidRPr="000B1F98">
        <w:rPr>
          <w:rFonts w:ascii="Arial" w:hAnsi="Arial"/>
          <w:b/>
          <w:sz w:val="26"/>
          <w:lang w:val="cs-CZ"/>
        </w:rPr>
        <w:t>km/h za pouhé 3,5 sekundy a chlubí se nejvyšší rychlostí až 260 km/h</w:t>
      </w:r>
    </w:p>
    <w:p w14:paraId="36213C49" w14:textId="77777777" w:rsidR="00BC77FD" w:rsidRPr="000B1F98" w:rsidRDefault="00BC77FD" w:rsidP="00BC77FD">
      <w:pPr>
        <w:pStyle w:val="NoSpacing"/>
        <w:numPr>
          <w:ilvl w:val="0"/>
          <w:numId w:val="5"/>
        </w:numPr>
        <w:rPr>
          <w:rFonts w:ascii="Arial" w:eastAsia="Times New Roman" w:hAnsi="Arial"/>
          <w:b/>
          <w:sz w:val="24"/>
          <w:lang w:val="cs-CZ"/>
        </w:rPr>
      </w:pPr>
      <w:r w:rsidRPr="000B1F98">
        <w:rPr>
          <w:rFonts w:ascii="Arial" w:hAnsi="Arial"/>
          <w:b/>
          <w:sz w:val="26"/>
          <w:lang w:val="cs-CZ"/>
        </w:rPr>
        <w:t xml:space="preserve">Špičkový čistě elektrický pohon disponuje maximálním výkonem 585 koní a točivým momentem 740 </w:t>
      </w:r>
      <w:proofErr w:type="spellStart"/>
      <w:r w:rsidRPr="000B1F98">
        <w:rPr>
          <w:rFonts w:ascii="Arial" w:hAnsi="Arial"/>
          <w:b/>
          <w:sz w:val="26"/>
          <w:lang w:val="cs-CZ"/>
        </w:rPr>
        <w:t>Nm</w:t>
      </w:r>
      <w:proofErr w:type="spellEnd"/>
      <w:r w:rsidRPr="000B1F98">
        <w:rPr>
          <w:rFonts w:ascii="Arial" w:hAnsi="Arial"/>
          <w:b/>
          <w:sz w:val="26"/>
          <w:lang w:val="cs-CZ"/>
        </w:rPr>
        <w:t xml:space="preserve"> </w:t>
      </w:r>
    </w:p>
    <w:p w14:paraId="34127B63" w14:textId="77777777" w:rsidR="00BC77FD" w:rsidRPr="000B1F98" w:rsidRDefault="00BC77FD" w:rsidP="00BC77FD">
      <w:pPr>
        <w:pStyle w:val="NoSpacing"/>
        <w:numPr>
          <w:ilvl w:val="0"/>
          <w:numId w:val="5"/>
        </w:numPr>
        <w:rPr>
          <w:rFonts w:ascii="Arial" w:eastAsia="Times New Roman" w:hAnsi="Arial"/>
          <w:b/>
          <w:sz w:val="24"/>
          <w:lang w:val="cs-CZ"/>
        </w:rPr>
      </w:pPr>
      <w:r w:rsidRPr="000B1F98">
        <w:rPr>
          <w:rFonts w:ascii="Arial" w:hAnsi="Arial"/>
          <w:b/>
          <w:sz w:val="26"/>
          <w:lang w:val="cs-CZ"/>
        </w:rPr>
        <w:t xml:space="preserve">Vyhrazený jízdní režim GT vylepšuje odezvu ve prospěch opojných zážitků za volantem </w:t>
      </w:r>
    </w:p>
    <w:p w14:paraId="441447A7" w14:textId="77777777" w:rsidR="00BC77FD" w:rsidRPr="000B1F98" w:rsidRDefault="00BC77FD" w:rsidP="00BC77FD">
      <w:pPr>
        <w:pStyle w:val="NoSpacing"/>
        <w:numPr>
          <w:ilvl w:val="0"/>
          <w:numId w:val="5"/>
        </w:numPr>
        <w:rPr>
          <w:rFonts w:ascii="Arial" w:eastAsia="Times New Roman" w:hAnsi="Arial"/>
          <w:b/>
          <w:sz w:val="24"/>
          <w:lang w:val="cs-CZ"/>
        </w:rPr>
      </w:pPr>
      <w:r w:rsidRPr="000B1F98">
        <w:rPr>
          <w:rFonts w:ascii="Arial" w:hAnsi="Arial"/>
          <w:b/>
          <w:sz w:val="26"/>
          <w:lang w:val="cs-CZ"/>
        </w:rPr>
        <w:t>Impozantní výkon a jízdní schopnosti doprovází pozoruhodný dojezd 424 km a ultra rychlé 800V dobíjení pro bezproblémové překonávání dlouhých vzdáleností</w:t>
      </w:r>
    </w:p>
    <w:p w14:paraId="590D9E78" w14:textId="77777777" w:rsidR="00BC77FD" w:rsidRPr="000B1F98" w:rsidRDefault="00BC77FD" w:rsidP="00BC77FD">
      <w:pPr>
        <w:pStyle w:val="NoSpacing"/>
        <w:ind w:left="360"/>
        <w:rPr>
          <w:rFonts w:ascii="Times New Roman" w:eastAsia="Times New Roman" w:hAnsi="Times New Roman"/>
          <w:sz w:val="24"/>
          <w:lang w:val="cs-CZ"/>
        </w:rPr>
      </w:pPr>
    </w:p>
    <w:p w14:paraId="7A854266" w14:textId="55C6F662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lang w:val="cs-CZ"/>
        </w:rPr>
        <w:t xml:space="preserve">Zcela nové čistě elektrické EV6 GT je vysoce výkonným crossoverem stvořeným pro novou éru trvale udržitelné mobility. EV6 GT jako nejvýkonnější sériově vyráběný model Kia v historii a nový nejatraktivnější produkt v rámci modelové nabídky značky spojuje opojnou dynamiku, prvotřídní schopnosti překonávat dlouhé vzdálenosti, technologie ultra rychlého dobíjení a mimořádně působivý reálný dojezd pro suverénní cestování napříč zeměmi. </w:t>
      </w:r>
    </w:p>
    <w:p w14:paraId="655136F8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77B6A1EE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lang w:val="cs-CZ"/>
        </w:rPr>
        <w:t xml:space="preserve">Výrazný design exteriéru EV6 GT zaujme mnoha sportovními detaily a estetickými doplňky, které poukazují na dynamický potenciál tohoto provedení. Po usednutí pasažéry vítá účelné a současně pohodlné prostředí </w:t>
      </w:r>
      <w:r w:rsidR="00CA76FE" w:rsidRPr="000B1F98">
        <w:rPr>
          <w:rFonts w:ascii="Arial" w:hAnsi="Arial"/>
          <w:lang w:val="cs-CZ"/>
        </w:rPr>
        <w:t xml:space="preserve">překypující </w:t>
      </w:r>
      <w:r w:rsidRPr="000B1F98">
        <w:rPr>
          <w:rFonts w:ascii="Arial" w:hAnsi="Arial"/>
          <w:lang w:val="cs-CZ"/>
        </w:rPr>
        <w:t>nejmodernější</w:t>
      </w:r>
      <w:r w:rsidR="00CA76FE" w:rsidRPr="000B1F98">
        <w:rPr>
          <w:rFonts w:ascii="Arial" w:hAnsi="Arial"/>
          <w:lang w:val="cs-CZ"/>
        </w:rPr>
        <w:t xml:space="preserve">mi </w:t>
      </w:r>
      <w:r w:rsidRPr="000B1F98">
        <w:rPr>
          <w:rFonts w:ascii="Arial" w:hAnsi="Arial"/>
          <w:lang w:val="cs-CZ"/>
        </w:rPr>
        <w:t>technologi</w:t>
      </w:r>
      <w:r w:rsidR="00CA76FE" w:rsidRPr="000B1F98">
        <w:rPr>
          <w:rFonts w:ascii="Arial" w:hAnsi="Arial"/>
          <w:lang w:val="cs-CZ"/>
        </w:rPr>
        <w:t xml:space="preserve">emi </w:t>
      </w:r>
      <w:r w:rsidRPr="000B1F98">
        <w:rPr>
          <w:rFonts w:ascii="Arial" w:hAnsi="Arial"/>
          <w:lang w:val="cs-CZ"/>
        </w:rPr>
        <w:t>a disponující vším, co by řidič a spolujezdci mohli na cestách potřebovat, ať již ve smyslu bezpečnosti, konektivity nebo infotainmentu k zajištění ochrany a zábavy.  </w:t>
      </w:r>
    </w:p>
    <w:p w14:paraId="346F1F7F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261824AE" w14:textId="31F9195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lang w:val="cs-CZ"/>
        </w:rPr>
        <w:t>EV6 GT, postavené na vyspělé podvozkové platformě Kia E-GMP (Electric-</w:t>
      </w:r>
      <w:proofErr w:type="spellStart"/>
      <w:r w:rsidRPr="000B1F98">
        <w:rPr>
          <w:rFonts w:ascii="Arial" w:hAnsi="Arial"/>
          <w:lang w:val="cs-CZ"/>
        </w:rPr>
        <w:t>Global</w:t>
      </w:r>
      <w:proofErr w:type="spellEnd"/>
      <w:r w:rsidRPr="000B1F98">
        <w:rPr>
          <w:rFonts w:ascii="Arial" w:hAnsi="Arial"/>
          <w:lang w:val="cs-CZ"/>
        </w:rPr>
        <w:t xml:space="preserve"> </w:t>
      </w:r>
      <w:proofErr w:type="spellStart"/>
      <w:r w:rsidRPr="000B1F98">
        <w:rPr>
          <w:rFonts w:ascii="Arial" w:hAnsi="Arial"/>
          <w:lang w:val="cs-CZ"/>
        </w:rPr>
        <w:t>Modular</w:t>
      </w:r>
      <w:proofErr w:type="spellEnd"/>
      <w:r w:rsidRPr="000B1F98">
        <w:rPr>
          <w:rFonts w:ascii="Arial" w:hAnsi="Arial"/>
          <w:lang w:val="cs-CZ"/>
        </w:rPr>
        <w:t xml:space="preserve"> </w:t>
      </w:r>
      <w:proofErr w:type="spellStart"/>
      <w:r w:rsidRPr="000B1F98">
        <w:rPr>
          <w:rFonts w:ascii="Arial" w:hAnsi="Arial"/>
          <w:lang w:val="cs-CZ"/>
        </w:rPr>
        <w:t>Platform</w:t>
      </w:r>
      <w:proofErr w:type="spellEnd"/>
      <w:r w:rsidRPr="000B1F98">
        <w:rPr>
          <w:rFonts w:ascii="Arial" w:hAnsi="Arial"/>
          <w:lang w:val="cs-CZ"/>
        </w:rPr>
        <w:t xml:space="preserve">), svojí dynamikou a jízdními vlastnostmi nastoluje nová měřítka třídy. V porovnání se standardním EV6 s pohonem </w:t>
      </w:r>
      <w:r w:rsidR="006C7444" w:rsidRPr="000B1F98">
        <w:rPr>
          <w:rFonts w:ascii="Arial" w:hAnsi="Arial"/>
          <w:lang w:val="cs-CZ"/>
        </w:rPr>
        <w:t>všech kol 4x4</w:t>
      </w:r>
      <w:r w:rsidRPr="000B1F98">
        <w:rPr>
          <w:rFonts w:ascii="Arial" w:hAnsi="Arial"/>
          <w:lang w:val="cs-CZ"/>
        </w:rPr>
        <w:t xml:space="preserve"> a dvojicí elektromotorů byly výrazně vylepšeny jízdní schopnosti díky zástavbě nového vysoce výkonného elektromotoru na zadní nápravě, jenž přináší pozoruhodný 63% nárůst celkového výkonu oproti zadnímu elektromotoru EV6.</w:t>
      </w:r>
    </w:p>
    <w:p w14:paraId="0743DD03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51827F99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lang w:val="cs-CZ"/>
        </w:rPr>
        <w:t>EV6 GT se rozletí na 100 km/h již za 3,5 sekundy – což z něj činí nejdynamičtější sériově vyráběný model Kia (resp. Hyundai Motor Group) v historii – a dosahuje nejvyšší rychlosti 260 km/h. I přes vylepšené výkonové parametry činí dojezd pozoruhodných 424 km, přičemž dobíjení z 10 na 80 % kapacity zabere pouze 18 minut*.</w:t>
      </w:r>
    </w:p>
    <w:p w14:paraId="166603AD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62A7B752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lang w:val="cs-CZ"/>
        </w:rPr>
        <w:t xml:space="preserve">Majitel EV6 GT se může těšit na agilní jízdní výkony postavené na vylepšených dynamických schopnostech a </w:t>
      </w:r>
      <w:proofErr w:type="spellStart"/>
      <w:r w:rsidRPr="000B1F98">
        <w:rPr>
          <w:rFonts w:ascii="Arial" w:hAnsi="Arial"/>
          <w:lang w:val="cs-CZ"/>
        </w:rPr>
        <w:t>handlingu</w:t>
      </w:r>
      <w:proofErr w:type="spellEnd"/>
      <w:r w:rsidRPr="000B1F98">
        <w:rPr>
          <w:rFonts w:ascii="Arial" w:hAnsi="Arial"/>
          <w:lang w:val="cs-CZ"/>
        </w:rPr>
        <w:t xml:space="preserve"> ve prospěch dokonalé zpětné vazby a souznění s</w:t>
      </w:r>
      <w:r w:rsidR="00E418ED" w:rsidRPr="000B1F98">
        <w:rPr>
          <w:rFonts w:ascii="Arial" w:hAnsi="Arial"/>
          <w:lang w:val="cs-CZ"/>
        </w:rPr>
        <w:t> </w:t>
      </w:r>
      <w:r w:rsidRPr="000B1F98">
        <w:rPr>
          <w:rFonts w:ascii="Arial" w:hAnsi="Arial"/>
          <w:lang w:val="cs-CZ"/>
        </w:rPr>
        <w:t xml:space="preserve">vozovkou. K vysoké úrovni kontroly a sebejistoty za volantem přispívají sportovně naladěné brzdy, optimalizované řízení a přepracovaný systém zavěšení kol. Vylepšený volič jízdních režimů (Drive Mode </w:t>
      </w:r>
      <w:proofErr w:type="spellStart"/>
      <w:r w:rsidRPr="000B1F98">
        <w:rPr>
          <w:rFonts w:ascii="Arial" w:hAnsi="Arial"/>
          <w:lang w:val="cs-CZ"/>
        </w:rPr>
        <w:t>Select</w:t>
      </w:r>
      <w:proofErr w:type="spellEnd"/>
      <w:r w:rsidRPr="000B1F98">
        <w:rPr>
          <w:rFonts w:ascii="Arial" w:hAnsi="Arial"/>
          <w:lang w:val="cs-CZ"/>
        </w:rPr>
        <w:t xml:space="preserve">) s novým režimem GT Mode zase umožňuje řidiči upravit si zpětnou vazbu vozidla podle vlastního vkusu. </w:t>
      </w:r>
    </w:p>
    <w:p w14:paraId="5730BCD3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03C8C40C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lang w:val="cs-CZ"/>
        </w:rPr>
        <w:t xml:space="preserve">Komentuje </w:t>
      </w:r>
      <w:proofErr w:type="spellStart"/>
      <w:r w:rsidRPr="000B1F98">
        <w:rPr>
          <w:rFonts w:ascii="Arial" w:hAnsi="Arial"/>
          <w:lang w:val="cs-CZ"/>
        </w:rPr>
        <w:t>Sjoerd</w:t>
      </w:r>
      <w:proofErr w:type="spellEnd"/>
      <w:r w:rsidRPr="000B1F98">
        <w:rPr>
          <w:rFonts w:ascii="Arial" w:hAnsi="Arial"/>
          <w:lang w:val="cs-CZ"/>
        </w:rPr>
        <w:t xml:space="preserve"> </w:t>
      </w:r>
      <w:proofErr w:type="spellStart"/>
      <w:r w:rsidRPr="000B1F98">
        <w:rPr>
          <w:rFonts w:ascii="Arial" w:hAnsi="Arial"/>
          <w:lang w:val="cs-CZ"/>
        </w:rPr>
        <w:t>Knipping</w:t>
      </w:r>
      <w:proofErr w:type="spellEnd"/>
      <w:r w:rsidRPr="000B1F98">
        <w:rPr>
          <w:rFonts w:ascii="Arial" w:hAnsi="Arial"/>
          <w:lang w:val="cs-CZ"/>
        </w:rPr>
        <w:t>, viceprezident pro produkty a marketing</w:t>
      </w:r>
      <w:r w:rsidR="00437209" w:rsidRPr="000B1F98">
        <w:rPr>
          <w:rFonts w:ascii="Arial" w:hAnsi="Arial"/>
          <w:lang w:val="cs-CZ"/>
        </w:rPr>
        <w:t xml:space="preserve"> </w:t>
      </w:r>
      <w:r w:rsidRPr="000B1F98">
        <w:rPr>
          <w:rFonts w:ascii="Arial" w:hAnsi="Arial"/>
          <w:lang w:val="cs-CZ"/>
        </w:rPr>
        <w:t xml:space="preserve">ze společnosti Kia </w:t>
      </w:r>
      <w:proofErr w:type="spellStart"/>
      <w:r w:rsidRPr="000B1F98">
        <w:rPr>
          <w:rFonts w:ascii="Arial" w:hAnsi="Arial"/>
          <w:lang w:val="cs-CZ"/>
        </w:rPr>
        <w:t>Europe</w:t>
      </w:r>
      <w:proofErr w:type="spellEnd"/>
      <w:r w:rsidRPr="000B1F98">
        <w:rPr>
          <w:rFonts w:ascii="Arial" w:hAnsi="Arial"/>
          <w:lang w:val="cs-CZ"/>
        </w:rPr>
        <w:t xml:space="preserve">: „Kia naplňuje poslání stát se předním poskytovatelem řešení trvale udržitelné mobility, přičemž nové EV6 GT je zatím nejvýraznějším důkazem toho, že čistě elektrické vozy </w:t>
      </w:r>
      <w:proofErr w:type="gramStart"/>
      <w:r w:rsidRPr="000B1F98">
        <w:rPr>
          <w:rFonts w:ascii="Arial" w:hAnsi="Arial"/>
          <w:lang w:val="cs-CZ"/>
        </w:rPr>
        <w:t>dokáží</w:t>
      </w:r>
      <w:proofErr w:type="gramEnd"/>
      <w:r w:rsidRPr="000B1F98">
        <w:rPr>
          <w:rFonts w:ascii="Arial" w:hAnsi="Arial"/>
          <w:lang w:val="cs-CZ"/>
        </w:rPr>
        <w:t xml:space="preserve"> nabídnout vskutku bezkonkurenční úroveň zapojení do děje a potěšení za volantem. Máme zde crossover, který obratně kombinuje výkon, jízdní schopnosti a agilitu sportovního vozu s pohodlím, dojezdem a ultra rychlým dobíjením, jak ostatně vozům GT moderní doby přísluší.“ </w:t>
      </w:r>
    </w:p>
    <w:p w14:paraId="4815A839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01E35E77" w14:textId="3C3C97DD" w:rsidR="00BC77FD" w:rsidRPr="000B1F98" w:rsidRDefault="006C7444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lang w:val="cs-CZ"/>
        </w:rPr>
        <w:lastRenderedPageBreak/>
        <w:t>Výroba modelu</w:t>
      </w:r>
      <w:r w:rsidR="00BC77FD" w:rsidRPr="000B1F98">
        <w:rPr>
          <w:rFonts w:ascii="Arial" w:hAnsi="Arial"/>
          <w:lang w:val="cs-CZ"/>
        </w:rPr>
        <w:t xml:space="preserve"> EV6 GT bude zahájena v září a první vozy by měly k</w:t>
      </w:r>
      <w:r w:rsidR="00E418ED" w:rsidRPr="000B1F98">
        <w:rPr>
          <w:rFonts w:ascii="Arial" w:hAnsi="Arial"/>
          <w:lang w:val="cs-CZ"/>
        </w:rPr>
        <w:t> </w:t>
      </w:r>
      <w:r w:rsidR="00BC77FD" w:rsidRPr="000B1F98">
        <w:rPr>
          <w:rFonts w:ascii="Arial" w:hAnsi="Arial"/>
          <w:lang w:val="cs-CZ"/>
        </w:rPr>
        <w:t>evropským zákazníkům dorazit koncem roku 2022.</w:t>
      </w:r>
    </w:p>
    <w:p w14:paraId="27C4EB36" w14:textId="77777777" w:rsidR="00BC77FD" w:rsidRPr="000B1F98" w:rsidRDefault="00BC77FD" w:rsidP="00BC77FD">
      <w:pPr>
        <w:pStyle w:val="NoSpacing"/>
        <w:rPr>
          <w:rFonts w:ascii="Arial" w:hAnsi="Arial"/>
          <w:b/>
          <w:color w:val="000000"/>
          <w:sz w:val="28"/>
          <w:lang w:val="cs-CZ"/>
        </w:rPr>
      </w:pPr>
    </w:p>
    <w:p w14:paraId="488033FC" w14:textId="77777777" w:rsidR="00BC77FD" w:rsidRPr="000B1F98" w:rsidRDefault="00BC77FD" w:rsidP="0098162B">
      <w:pPr>
        <w:pStyle w:val="Heading1"/>
        <w:rPr>
          <w:lang w:val="cs-CZ"/>
        </w:rPr>
      </w:pPr>
      <w:bookmarkStart w:id="1" w:name="_Toc109312739"/>
      <w:r w:rsidRPr="000B1F98">
        <w:rPr>
          <w:lang w:val="cs-CZ"/>
        </w:rPr>
        <w:lastRenderedPageBreak/>
        <w:t>Atletický exteriér poukazuje na dynamické schopnosti</w:t>
      </w:r>
      <w:bookmarkEnd w:id="1"/>
    </w:p>
    <w:p w14:paraId="79571B51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Design EV6 GT přináší do třídy čistě elektrických crossoverů odlišný charakter s výrazným a působivým exteriérem včetně propracovaných high-tech prvků. Do všech aspektů stylistického ztvárnění EV6 GT se promítá designová filozofie </w:t>
      </w:r>
      <w:r w:rsidR="00E418ED" w:rsidRPr="000B1F98">
        <w:rPr>
          <w:rFonts w:ascii="Arial" w:hAnsi="Arial"/>
          <w:color w:val="000000"/>
          <w:lang w:val="cs-CZ"/>
        </w:rPr>
        <w:t>‚</w:t>
      </w:r>
      <w:r w:rsidRPr="000B1F98">
        <w:rPr>
          <w:rFonts w:ascii="Arial" w:hAnsi="Arial"/>
          <w:color w:val="000000"/>
          <w:lang w:val="cs-CZ"/>
        </w:rPr>
        <w:t>Spojené protiklady</w:t>
      </w:r>
      <w:r w:rsidR="00E418ED" w:rsidRPr="000B1F98">
        <w:rPr>
          <w:rFonts w:ascii="Arial" w:hAnsi="Arial"/>
          <w:color w:val="000000"/>
          <w:lang w:val="cs-CZ"/>
        </w:rPr>
        <w:t>‘</w:t>
      </w:r>
      <w:r w:rsidRPr="000B1F98">
        <w:rPr>
          <w:rFonts w:ascii="Arial" w:hAnsi="Arial"/>
          <w:color w:val="000000"/>
          <w:lang w:val="cs-CZ"/>
        </w:rPr>
        <w:t xml:space="preserve"> značky Kia, inspirovaná kontrasty typickými pro přírodu i samotnou povahu lidí. Designový aspekt </w:t>
      </w:r>
      <w:r w:rsidR="00E418ED" w:rsidRPr="000B1F98">
        <w:rPr>
          <w:rFonts w:ascii="Arial" w:hAnsi="Arial"/>
          <w:color w:val="000000"/>
          <w:lang w:val="cs-CZ"/>
        </w:rPr>
        <w:t>‚</w:t>
      </w:r>
      <w:proofErr w:type="spellStart"/>
      <w:r w:rsidRPr="000B1F98">
        <w:rPr>
          <w:rFonts w:ascii="Arial" w:hAnsi="Arial"/>
          <w:color w:val="000000"/>
          <w:lang w:val="cs-CZ"/>
        </w:rPr>
        <w:t>Power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 to </w:t>
      </w:r>
      <w:proofErr w:type="spellStart"/>
      <w:r w:rsidRPr="000B1F98">
        <w:rPr>
          <w:rFonts w:ascii="Arial" w:hAnsi="Arial"/>
          <w:color w:val="000000"/>
          <w:lang w:val="cs-CZ"/>
        </w:rPr>
        <w:t>Progress</w:t>
      </w:r>
      <w:proofErr w:type="spellEnd"/>
      <w:r w:rsidR="00E418ED" w:rsidRPr="000B1F98">
        <w:rPr>
          <w:rFonts w:ascii="Arial" w:hAnsi="Arial"/>
          <w:color w:val="000000"/>
          <w:lang w:val="cs-CZ"/>
        </w:rPr>
        <w:t>‘</w:t>
      </w:r>
      <w:r w:rsidRPr="000B1F98">
        <w:rPr>
          <w:rFonts w:ascii="Arial" w:hAnsi="Arial"/>
          <w:color w:val="000000"/>
          <w:lang w:val="cs-CZ"/>
        </w:rPr>
        <w:t xml:space="preserve"> (Energie pro další pokrok) uvedené filozofie dokonale ladí se sportovním charakterem provedení GT, vyjadřuj</w:t>
      </w:r>
      <w:r w:rsidR="00E418ED" w:rsidRPr="000B1F98">
        <w:rPr>
          <w:rFonts w:ascii="Arial" w:hAnsi="Arial"/>
          <w:color w:val="000000"/>
          <w:lang w:val="cs-CZ"/>
        </w:rPr>
        <w:t>ící</w:t>
      </w:r>
      <w:r w:rsidR="00FE3E3B" w:rsidRPr="000B1F98">
        <w:rPr>
          <w:rFonts w:ascii="Arial" w:hAnsi="Arial"/>
          <w:color w:val="000000"/>
          <w:lang w:val="cs-CZ"/>
        </w:rPr>
        <w:t>m</w:t>
      </w:r>
      <w:r w:rsidR="00E418ED" w:rsidRPr="000B1F98">
        <w:rPr>
          <w:rFonts w:ascii="Arial" w:hAnsi="Arial"/>
          <w:color w:val="000000"/>
          <w:lang w:val="cs-CZ"/>
        </w:rPr>
        <w:t xml:space="preserve"> </w:t>
      </w:r>
      <w:r w:rsidRPr="000B1F98">
        <w:rPr>
          <w:rFonts w:ascii="Arial" w:hAnsi="Arial"/>
          <w:color w:val="000000"/>
          <w:lang w:val="cs-CZ"/>
        </w:rPr>
        <w:t>dynamické schopnosti crossoveru a jeho rychlost společně s kontrastními prvky, přetaven</w:t>
      </w:r>
      <w:r w:rsidR="00FE3E3B" w:rsidRPr="000B1F98">
        <w:rPr>
          <w:rFonts w:ascii="Arial" w:hAnsi="Arial"/>
          <w:color w:val="000000"/>
          <w:lang w:val="cs-CZ"/>
        </w:rPr>
        <w:t xml:space="preserve">ými </w:t>
      </w:r>
      <w:r w:rsidRPr="000B1F98">
        <w:rPr>
          <w:rFonts w:ascii="Arial" w:hAnsi="Arial"/>
          <w:color w:val="000000"/>
          <w:lang w:val="cs-CZ"/>
        </w:rPr>
        <w:t>v navýsost pokrokové estetické kvality. </w:t>
      </w:r>
    </w:p>
    <w:p w14:paraId="1DBFEB4A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66B228E8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EV6 GT při pohledu zpředu zaujme efektním ztvárněním pro dlouhodobý vizuální dojem. Součástí ikonické </w:t>
      </w:r>
      <w:r w:rsidR="00FE3E3B" w:rsidRPr="000B1F98">
        <w:rPr>
          <w:rFonts w:ascii="Arial" w:hAnsi="Arial"/>
          <w:color w:val="000000"/>
          <w:lang w:val="cs-CZ"/>
        </w:rPr>
        <w:t>‚</w:t>
      </w:r>
      <w:r w:rsidRPr="000B1F98">
        <w:rPr>
          <w:rFonts w:ascii="Arial" w:hAnsi="Arial"/>
          <w:color w:val="000000"/>
          <w:lang w:val="cs-CZ"/>
        </w:rPr>
        <w:t>digitální tygří masky</w:t>
      </w:r>
      <w:r w:rsidR="00FE3E3B" w:rsidRPr="000B1F98">
        <w:rPr>
          <w:rFonts w:ascii="Arial" w:hAnsi="Arial"/>
          <w:color w:val="000000"/>
          <w:lang w:val="cs-CZ"/>
        </w:rPr>
        <w:t>‘</w:t>
      </w:r>
      <w:r w:rsidRPr="000B1F98">
        <w:rPr>
          <w:rFonts w:ascii="Arial" w:hAnsi="Arial"/>
          <w:color w:val="000000"/>
          <w:lang w:val="cs-CZ"/>
        </w:rPr>
        <w:t xml:space="preserve"> Kia jsou adaptivní LED dálková světla a sekvenční ukazatele směru, zatímco atletické blatníky a nová kapota ve tvaru škeble s akcentovanými charakteristickými křivkami propůjčují EV6 GT mimořádně výrazný image. Nový přední nárazník v jedinečné podobě pro GT napomáhá zdůraznit šířku vozidla a jeho stabilní přikrčený postoj. </w:t>
      </w:r>
    </w:p>
    <w:p w14:paraId="5BD840DE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123D76C4" w14:textId="1A787EC4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>Aerodynamický boční profil EV6 GT zaujme řadou markantních charakteristických křivek k</w:t>
      </w:r>
      <w:r w:rsidR="00E418ED" w:rsidRPr="000B1F98">
        <w:rPr>
          <w:rFonts w:ascii="Arial" w:hAnsi="Arial"/>
          <w:color w:val="000000"/>
          <w:lang w:val="cs-CZ"/>
        </w:rPr>
        <w:t> </w:t>
      </w:r>
      <w:r w:rsidRPr="000B1F98">
        <w:rPr>
          <w:rFonts w:ascii="Arial" w:hAnsi="Arial"/>
          <w:color w:val="000000"/>
          <w:lang w:val="cs-CZ"/>
        </w:rPr>
        <w:t xml:space="preserve">upevnění celkového výrazného dojmu; </w:t>
      </w:r>
      <w:r w:rsidR="00FE3E3B" w:rsidRPr="000B1F98">
        <w:rPr>
          <w:rFonts w:ascii="Arial" w:hAnsi="Arial"/>
          <w:color w:val="000000"/>
          <w:lang w:val="cs-CZ"/>
        </w:rPr>
        <w:t xml:space="preserve">na druhé straně </w:t>
      </w:r>
      <w:r w:rsidRPr="000B1F98">
        <w:rPr>
          <w:rFonts w:ascii="Arial" w:hAnsi="Arial"/>
          <w:color w:val="000000"/>
          <w:lang w:val="cs-CZ"/>
        </w:rPr>
        <w:t>„rychle klesající“ linie střechy a zkosené C-sloupky utvářejí elegantní siluetu crossoveru. O sportovním charakteru vozidla dále vypovídají 21" kola</w:t>
      </w:r>
      <w:r w:rsidR="006C7444" w:rsidRPr="000B1F98">
        <w:rPr>
          <w:rFonts w:ascii="Arial" w:hAnsi="Arial"/>
          <w:color w:val="000000"/>
          <w:lang w:val="cs-CZ"/>
        </w:rPr>
        <w:t xml:space="preserve"> z lehké slitiny</w:t>
      </w:r>
      <w:r w:rsidRPr="000B1F98">
        <w:rPr>
          <w:rFonts w:ascii="Arial" w:hAnsi="Arial"/>
          <w:color w:val="000000"/>
          <w:lang w:val="cs-CZ"/>
        </w:rPr>
        <w:t xml:space="preserve"> s pěticí paprsků, určená výhradně pro EV6 GT. O vysoké účinnosti brzd nikoho nenechají na pochybách brzdové třmeny v nepřehlédnutelném neónovém odstínu. Proměnu GT pak na zádi završuje aerodynamický spoiler, specifické ztvárnění LED zadních světel a jedinečný nárazník společně s difuzorem. </w:t>
      </w:r>
    </w:p>
    <w:p w14:paraId="5B02092E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</w:p>
    <w:p w14:paraId="78270A97" w14:textId="77777777" w:rsidR="00BC77FD" w:rsidRPr="000B1F98" w:rsidRDefault="00BC77FD" w:rsidP="0098162B">
      <w:pPr>
        <w:pStyle w:val="Heading1"/>
        <w:rPr>
          <w:lang w:val="cs-CZ"/>
        </w:rPr>
      </w:pPr>
      <w:bookmarkStart w:id="2" w:name="_Toc109312740"/>
      <w:r w:rsidRPr="000B1F98">
        <w:rPr>
          <w:lang w:val="cs-CZ"/>
        </w:rPr>
        <w:lastRenderedPageBreak/>
        <w:t>Interiér zaměřený na potřeby řidiče jako dokonalý azyl pro dálkové cestování</w:t>
      </w:r>
      <w:bookmarkEnd w:id="2"/>
    </w:p>
    <w:p w14:paraId="0CCE3DBE" w14:textId="2876701E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Kabina EV6 GT spojuje sportovní atmosféru s pohodlím a praktičností. Posádku vítají </w:t>
      </w:r>
      <w:r w:rsidR="006C7444" w:rsidRPr="000B1F98">
        <w:rPr>
          <w:rFonts w:ascii="Arial" w:hAnsi="Arial"/>
          <w:color w:val="000000"/>
          <w:lang w:val="cs-CZ"/>
        </w:rPr>
        <w:t>semišem</w:t>
      </w:r>
      <w:r w:rsidRPr="000B1F98">
        <w:rPr>
          <w:rFonts w:ascii="Arial" w:hAnsi="Arial"/>
          <w:color w:val="000000"/>
          <w:lang w:val="cs-CZ"/>
        </w:rPr>
        <w:t xml:space="preserve"> čalouněná sportovní sedadla, skýtající spolehlivou oporu při dynamické jízdě, jakož i pohodlí na dlouhých trasách. K modernímu a technicistnímu vzhledu sedadel přispívají i</w:t>
      </w:r>
      <w:r w:rsidR="00FE3E3B" w:rsidRPr="000B1F98">
        <w:rPr>
          <w:rFonts w:ascii="Arial" w:hAnsi="Arial"/>
          <w:color w:val="000000"/>
          <w:lang w:val="cs-CZ"/>
        </w:rPr>
        <w:t> </w:t>
      </w:r>
      <w:r w:rsidRPr="000B1F98">
        <w:rPr>
          <w:rFonts w:ascii="Arial" w:hAnsi="Arial"/>
          <w:color w:val="000000"/>
          <w:lang w:val="cs-CZ"/>
        </w:rPr>
        <w:t xml:space="preserve">kovové intarzie s nápisem </w:t>
      </w:r>
      <w:r w:rsidR="00FE3E3B" w:rsidRPr="000B1F98">
        <w:rPr>
          <w:rFonts w:ascii="Arial" w:hAnsi="Arial"/>
          <w:color w:val="000000"/>
          <w:lang w:val="cs-CZ"/>
        </w:rPr>
        <w:t>‚</w:t>
      </w:r>
      <w:r w:rsidRPr="000B1F98">
        <w:rPr>
          <w:rFonts w:ascii="Arial" w:hAnsi="Arial"/>
          <w:color w:val="000000"/>
          <w:lang w:val="cs-CZ"/>
        </w:rPr>
        <w:t>GT</w:t>
      </w:r>
      <w:r w:rsidR="00FE3E3B" w:rsidRPr="000B1F98">
        <w:rPr>
          <w:rFonts w:ascii="Arial" w:hAnsi="Arial"/>
          <w:color w:val="000000"/>
          <w:lang w:val="cs-CZ"/>
        </w:rPr>
        <w:t>‘</w:t>
      </w:r>
      <w:r w:rsidRPr="000B1F98">
        <w:rPr>
          <w:rFonts w:ascii="Arial" w:hAnsi="Arial"/>
          <w:color w:val="000000"/>
          <w:lang w:val="cs-CZ"/>
        </w:rPr>
        <w:t xml:space="preserve"> a neónově zelené lemování. Celou kabinu charakterizuje použití luxusních materiálů včetně detailů inspirovaných motoristickým sportem k vytvoření účelného prostředí. Horní část přístrojové desky a přední loketní opěrky zkrášluje motiv proužku. O uklidňující záři za nočních jízd se stará difuzní osvětlení GT v oblasti výplní dveří, středového panelu a přístrojové desky.</w:t>
      </w:r>
    </w:p>
    <w:p w14:paraId="5F23514D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68F2E869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Dvojice zahnutých displejů palubního infotainmentu o velikosti 12,3" s jemnou grafikou zprostředkuje údaje všech funkcí </w:t>
      </w:r>
      <w:r w:rsidR="000A60BF" w:rsidRPr="000B1F98">
        <w:rPr>
          <w:rFonts w:ascii="Arial" w:hAnsi="Arial"/>
          <w:color w:val="000000"/>
          <w:lang w:val="cs-CZ"/>
        </w:rPr>
        <w:t xml:space="preserve">pro </w:t>
      </w:r>
      <w:r w:rsidR="00437209" w:rsidRPr="000B1F98">
        <w:rPr>
          <w:rFonts w:ascii="Arial" w:hAnsi="Arial"/>
          <w:color w:val="000000"/>
          <w:lang w:val="cs-CZ"/>
        </w:rPr>
        <w:t>jízd</w:t>
      </w:r>
      <w:r w:rsidR="000A60BF" w:rsidRPr="000B1F98">
        <w:rPr>
          <w:rFonts w:ascii="Arial" w:hAnsi="Arial"/>
          <w:color w:val="000000"/>
          <w:lang w:val="cs-CZ"/>
        </w:rPr>
        <w:t>u</w:t>
      </w:r>
      <w:r w:rsidR="00437209" w:rsidRPr="000B1F98">
        <w:rPr>
          <w:rFonts w:ascii="Arial" w:hAnsi="Arial"/>
          <w:color w:val="000000"/>
          <w:lang w:val="cs-CZ"/>
        </w:rPr>
        <w:t>, konektivit</w:t>
      </w:r>
      <w:r w:rsidR="000A60BF" w:rsidRPr="000B1F98">
        <w:rPr>
          <w:rFonts w:ascii="Arial" w:hAnsi="Arial"/>
          <w:color w:val="000000"/>
          <w:lang w:val="cs-CZ"/>
        </w:rPr>
        <w:t xml:space="preserve">u </w:t>
      </w:r>
      <w:r w:rsidRPr="000B1F98">
        <w:rPr>
          <w:rFonts w:ascii="Arial" w:hAnsi="Arial"/>
          <w:color w:val="000000"/>
          <w:lang w:val="cs-CZ"/>
        </w:rPr>
        <w:t>i palubní zábav</w:t>
      </w:r>
      <w:r w:rsidR="000A60BF" w:rsidRPr="000B1F98">
        <w:rPr>
          <w:rFonts w:ascii="Arial" w:hAnsi="Arial"/>
          <w:color w:val="000000"/>
          <w:lang w:val="cs-CZ"/>
        </w:rPr>
        <w:t>u</w:t>
      </w:r>
      <w:r w:rsidRPr="000B1F98">
        <w:rPr>
          <w:rFonts w:ascii="Arial" w:hAnsi="Arial"/>
          <w:color w:val="000000"/>
          <w:lang w:val="cs-CZ"/>
        </w:rPr>
        <w:t xml:space="preserve">. Maximální čitelnost a srozumitelná forma širokoúhlých displejů i horizontálně uspořádané přístrojové desky dodávají interiéru útulnou a současně high-tech atmosféru. Na ergonomicky tvarovaném volantu se dvěma paprsky je ve snadném dosahu speciální volič nového jízdního režimu GT pro přizpůsobení vlastností vozu podle momentální nálady. </w:t>
      </w:r>
    </w:p>
    <w:p w14:paraId="49CB047F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</w:p>
    <w:p w14:paraId="0C785BC0" w14:textId="48C11181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>EV6 GT s čistě elektrickým pohonem již z principu zaručuje tichý chod, a to i za vysokých cestovních rychlostí. Jelikož zde není žádný spalovací motor produkují</w:t>
      </w:r>
      <w:r w:rsidR="006C7444" w:rsidRPr="000B1F98">
        <w:rPr>
          <w:rFonts w:ascii="Arial" w:hAnsi="Arial"/>
          <w:color w:val="000000"/>
          <w:lang w:val="cs-CZ"/>
        </w:rPr>
        <w:t>cí</w:t>
      </w:r>
      <w:r w:rsidRPr="000B1F98">
        <w:rPr>
          <w:rFonts w:ascii="Arial" w:hAnsi="Arial"/>
          <w:color w:val="000000"/>
          <w:lang w:val="cs-CZ"/>
        </w:rPr>
        <w:t xml:space="preserve"> hluk, konstruktéři Kia se </w:t>
      </w:r>
      <w:r w:rsidR="00437209" w:rsidRPr="000B1F98">
        <w:rPr>
          <w:rFonts w:ascii="Arial" w:hAnsi="Arial"/>
          <w:color w:val="000000"/>
          <w:lang w:val="cs-CZ"/>
        </w:rPr>
        <w:t>podrobněji</w:t>
      </w:r>
      <w:r w:rsidRPr="000B1F98">
        <w:rPr>
          <w:rFonts w:ascii="Arial" w:hAnsi="Arial"/>
          <w:color w:val="000000"/>
          <w:lang w:val="cs-CZ"/>
        </w:rPr>
        <w:t xml:space="preserve"> zaměřili na potlačení všech zvuků, které by posádka jinak nepostřehla. Na druhé straně ve snaze zprostředkovat řidiči a zbytku posádky atmosféru spojenou s</w:t>
      </w:r>
      <w:r w:rsidR="000A60BF" w:rsidRPr="000B1F98">
        <w:rPr>
          <w:rFonts w:ascii="Arial" w:hAnsi="Arial"/>
          <w:color w:val="000000"/>
          <w:lang w:val="cs-CZ"/>
        </w:rPr>
        <w:t> </w:t>
      </w:r>
      <w:r w:rsidRPr="000B1F98">
        <w:rPr>
          <w:rFonts w:ascii="Arial" w:hAnsi="Arial"/>
          <w:color w:val="000000"/>
          <w:lang w:val="cs-CZ"/>
        </w:rPr>
        <w:t xml:space="preserve">mimořádnými výkonovými parametry vozu používá EV6 GT tzv. aktivní akustický systém (ASD), jenž produkuje umělé akustické pozadí z vybraných zvuků prostřednictvím výkonného systému ozvučení </w:t>
      </w:r>
      <w:proofErr w:type="spellStart"/>
      <w:r w:rsidRPr="000B1F98">
        <w:rPr>
          <w:rFonts w:ascii="Arial" w:hAnsi="Arial"/>
          <w:color w:val="000000"/>
          <w:lang w:val="cs-CZ"/>
        </w:rPr>
        <w:t>Meridian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 (součást standardní výbavy). Posádka si může nastavit charakter i hlasitost produkovaných zvuků dle vlastního vkusu a nálady. </w:t>
      </w:r>
    </w:p>
    <w:p w14:paraId="00647F8A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2A7D79BF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color w:val="000000"/>
          <w:lang w:val="cs-CZ"/>
        </w:rPr>
        <w:t>Do interiéru se promítají výhody vyhrazené podvozkové platformy Kia E-GMP pro elektromobily. I přes své kompaktní vnější rozměry se EV6 GT chlubí rozvorem 2900 mm, což se v kombinaci s plochou podlahou odrazilo v prostorné kabině připomínající spíše SUV střední třídy, umožňující pohodlně překonávat dlouhé cestovní vzdálenosti. EV6 GT nabízí promyšlené a všestranné řešení interiéru a bezpočet odkládacích prostor po celé kabině, jakož i kufr o objemu 480 litrů (podle VDA) při nesklopených zadních sedadlech – ideální pro výlety s celou rodinou. Sklopením sedadel druhé řady je možné zvětšit prostor pro náklad až na 1260 litrů. Dále je k dispozici přední kufr o objemu 20 litrů.</w:t>
      </w:r>
    </w:p>
    <w:p w14:paraId="2AB45919" w14:textId="77777777" w:rsidR="00BC77FD" w:rsidRPr="000B1F98" w:rsidRDefault="00BC77FD" w:rsidP="00BC77FD">
      <w:pPr>
        <w:pStyle w:val="NoSpacing"/>
        <w:rPr>
          <w:lang w:val="cs-CZ"/>
        </w:rPr>
      </w:pPr>
    </w:p>
    <w:p w14:paraId="63CAEB99" w14:textId="77777777" w:rsidR="00BC77FD" w:rsidRPr="000B1F98" w:rsidRDefault="00BC77FD" w:rsidP="0098162B">
      <w:pPr>
        <w:pStyle w:val="Heading1"/>
        <w:rPr>
          <w:lang w:val="cs-CZ"/>
        </w:rPr>
      </w:pPr>
      <w:bookmarkStart w:id="3" w:name="_Toc109312741"/>
      <w:r w:rsidRPr="000B1F98">
        <w:rPr>
          <w:lang w:val="cs-CZ"/>
        </w:rPr>
        <w:lastRenderedPageBreak/>
        <w:t>Nejrychlejší Kia v historii díky jedinečnému hnacímu ústrojí se dvěma elektromotory</w:t>
      </w:r>
      <w:bookmarkEnd w:id="3"/>
    </w:p>
    <w:p w14:paraId="7ABD2C69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>Špičkové vysoce výkonné hnací ústrojí EV6 GT s dvojicí elektromotorů bylo speciálně navrženo k dosažení požitku z dynamické jízdy. Hnací moment se přivádí na všechna čtyři kola pro optimální záběrové schopnosti a hladké dávkování výkonu, a to i za těch nejnáročnějších klimatických podmínek. </w:t>
      </w:r>
    </w:p>
    <w:p w14:paraId="465DC48F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164A8B14" w14:textId="17532E3D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Elektromotor na přední nápravě – tentýž jako u standardního provedení EV6 s pohonem </w:t>
      </w:r>
      <w:r w:rsidR="000B1F98" w:rsidRPr="000B1F98">
        <w:rPr>
          <w:rFonts w:ascii="Arial" w:hAnsi="Arial"/>
          <w:color w:val="000000"/>
          <w:lang w:val="cs-CZ"/>
        </w:rPr>
        <w:t>všech kol 4x4</w:t>
      </w:r>
      <w:r w:rsidRPr="000B1F98">
        <w:rPr>
          <w:rFonts w:ascii="Arial" w:hAnsi="Arial"/>
          <w:color w:val="000000"/>
          <w:lang w:val="cs-CZ"/>
        </w:rPr>
        <w:t xml:space="preserve"> – dosahuje maxima 160 kW (218 k) od 4400 do 9000 </w:t>
      </w:r>
      <w:proofErr w:type="spellStart"/>
      <w:r w:rsidRPr="000B1F98">
        <w:rPr>
          <w:rFonts w:ascii="Arial" w:hAnsi="Arial"/>
          <w:color w:val="000000"/>
          <w:lang w:val="cs-CZ"/>
        </w:rPr>
        <w:t>ot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/min. Spolupracuje s novým výkonným elektromotorem na zadní nápravě s maximem výkonu 270 kW (367 k) od 6800 do 9400 </w:t>
      </w:r>
      <w:proofErr w:type="spellStart"/>
      <w:r w:rsidRPr="000B1F98">
        <w:rPr>
          <w:rFonts w:ascii="Arial" w:hAnsi="Arial"/>
          <w:color w:val="000000"/>
          <w:lang w:val="cs-CZ"/>
        </w:rPr>
        <w:t>ot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/min; systémový výkon pak činí 430 kW (585 k) a točivý moment 740 </w:t>
      </w:r>
      <w:proofErr w:type="spellStart"/>
      <w:r w:rsidRPr="000B1F98">
        <w:rPr>
          <w:rFonts w:ascii="Arial" w:hAnsi="Arial"/>
          <w:color w:val="000000"/>
          <w:lang w:val="cs-CZ"/>
        </w:rPr>
        <w:t>Nm</w:t>
      </w:r>
      <w:proofErr w:type="spellEnd"/>
      <w:r w:rsidRPr="000B1F98">
        <w:rPr>
          <w:rFonts w:ascii="Arial" w:hAnsi="Arial"/>
          <w:color w:val="000000"/>
          <w:lang w:val="cs-CZ"/>
        </w:rPr>
        <w:t>.</w:t>
      </w:r>
    </w:p>
    <w:p w14:paraId="44C62BAC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0186422D" w14:textId="201BFFEF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Pozoruhodný je též 80% nárůst celkového výkonu EV6 GT v porovnání s druhým nejvýkonnějším provedením EV6, tj. verzí </w:t>
      </w:r>
      <w:r w:rsidR="000B1F98" w:rsidRPr="000B1F98">
        <w:rPr>
          <w:rFonts w:ascii="Arial" w:hAnsi="Arial"/>
          <w:color w:val="000000"/>
          <w:lang w:val="cs-CZ"/>
        </w:rPr>
        <w:t>s pohonem všech kol 4x4</w:t>
      </w:r>
      <w:r w:rsidRPr="000B1F98">
        <w:rPr>
          <w:rFonts w:ascii="Arial" w:hAnsi="Arial"/>
          <w:color w:val="000000"/>
          <w:lang w:val="cs-CZ"/>
        </w:rPr>
        <w:t xml:space="preserve"> s dvojicí elektromotorů, která disponuje maximálním výkonem 239 kW / 325 k a točivým momentem 605 </w:t>
      </w:r>
      <w:proofErr w:type="spellStart"/>
      <w:r w:rsidRPr="000B1F98">
        <w:rPr>
          <w:rFonts w:ascii="Arial" w:hAnsi="Arial"/>
          <w:color w:val="000000"/>
          <w:lang w:val="cs-CZ"/>
        </w:rPr>
        <w:t>Nm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 (</w:t>
      </w:r>
      <w:r w:rsidR="000A60BF" w:rsidRPr="000B1F98">
        <w:rPr>
          <w:rFonts w:ascii="Arial" w:hAnsi="Arial"/>
          <w:color w:val="000000"/>
          <w:lang w:val="cs-CZ"/>
        </w:rPr>
        <w:t xml:space="preserve">všechny </w:t>
      </w:r>
      <w:r w:rsidRPr="000B1F98">
        <w:rPr>
          <w:rFonts w:ascii="Arial" w:hAnsi="Arial"/>
          <w:color w:val="000000"/>
          <w:lang w:val="cs-CZ"/>
        </w:rPr>
        <w:t>elektromotory společně).</w:t>
      </w:r>
    </w:p>
    <w:p w14:paraId="16A55FEA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615D43E3" w14:textId="4D0A7E9C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Výkon a trakce EV6 GT v uspořádání se dvěma elektromotory a pohonem všech kol garantují oslnivé jízdní schopnosti. GT zrychluje z místa na 100 km/h za pouhé 3,5 sekundy – čímž se stává nejrychlejším modelem Kia v historii – a dokáže se rozjet až na 260 km/h (standardní EV6 s pohonem </w:t>
      </w:r>
      <w:r w:rsidR="000B1F98" w:rsidRPr="000B1F98">
        <w:rPr>
          <w:rFonts w:ascii="Arial" w:hAnsi="Arial"/>
          <w:color w:val="000000"/>
          <w:lang w:val="cs-CZ"/>
        </w:rPr>
        <w:t>všech kol 4x4</w:t>
      </w:r>
      <w:r w:rsidRPr="000B1F98">
        <w:rPr>
          <w:rFonts w:ascii="Arial" w:hAnsi="Arial"/>
          <w:color w:val="000000"/>
          <w:lang w:val="cs-CZ"/>
        </w:rPr>
        <w:t>: 5,2 sekundy, resp. 185 km/h).</w:t>
      </w:r>
    </w:p>
    <w:p w14:paraId="5202436D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3BE19A98" w14:textId="77777777" w:rsidR="00BC77FD" w:rsidRPr="000B1F98" w:rsidRDefault="00BC77FD" w:rsidP="00BC77FD">
      <w:pPr>
        <w:pStyle w:val="NoSpacing"/>
        <w:rPr>
          <w:rFonts w:ascii="Arial" w:hAnsi="Arial"/>
          <w:color w:val="242424"/>
          <w:shd w:val="clear" w:color="auto" w:fill="FFFFFF"/>
          <w:lang w:val="cs-CZ"/>
        </w:rPr>
      </w:pPr>
      <w:r w:rsidRPr="000B1F98">
        <w:rPr>
          <w:rFonts w:ascii="Arial" w:hAnsi="Arial"/>
          <w:color w:val="000000"/>
          <w:lang w:val="cs-CZ"/>
        </w:rPr>
        <w:t>K úctyhodným jízdním schopnostem přispívá řada pokrokových technických řešení zadního elektromotoru včetně nového „vlásenkového“ vinutí cívek statoru, které snižuje ztráty a</w:t>
      </w:r>
      <w:r w:rsidR="000A60BF" w:rsidRPr="000B1F98">
        <w:rPr>
          <w:rFonts w:ascii="Arial" w:hAnsi="Arial"/>
          <w:color w:val="000000"/>
          <w:lang w:val="cs-CZ"/>
        </w:rPr>
        <w:t> </w:t>
      </w:r>
      <w:r w:rsidRPr="000B1F98">
        <w:rPr>
          <w:rFonts w:ascii="Arial" w:hAnsi="Arial"/>
          <w:color w:val="000000"/>
          <w:lang w:val="cs-CZ"/>
        </w:rPr>
        <w:t xml:space="preserve">zkracuje odezvu za vysokých rychlostí. K plnému zužitkování mimořádného výkonu a točivého momentu přispívá i průkopnický design – nekonvenční řešení s dvoustupňovým střídačem pro zadní elektromotor. </w:t>
      </w:r>
      <w:r w:rsidRPr="000B1F98">
        <w:rPr>
          <w:rFonts w:ascii="Arial" w:hAnsi="Arial"/>
          <w:color w:val="242424"/>
          <w:shd w:val="clear" w:color="auto" w:fill="FFFFFF"/>
          <w:lang w:val="cs-CZ"/>
        </w:rPr>
        <w:t>Řízení elektromotoru zajišťuje výkonový modul střídače s</w:t>
      </w:r>
      <w:r w:rsidR="000A60BF" w:rsidRPr="000B1F98">
        <w:rPr>
          <w:rFonts w:ascii="Arial" w:hAnsi="Arial"/>
          <w:color w:val="242424"/>
          <w:shd w:val="clear" w:color="auto" w:fill="FFFFFF"/>
          <w:lang w:val="cs-CZ"/>
        </w:rPr>
        <w:t> </w:t>
      </w:r>
      <w:r w:rsidRPr="000B1F98">
        <w:rPr>
          <w:rFonts w:ascii="Arial" w:hAnsi="Arial"/>
          <w:color w:val="242424"/>
          <w:shd w:val="clear" w:color="auto" w:fill="FFFFFF"/>
          <w:lang w:val="cs-CZ"/>
        </w:rPr>
        <w:t>polovodiči z karbidu křemíku (</w:t>
      </w:r>
      <w:proofErr w:type="spellStart"/>
      <w:r w:rsidRPr="000B1F98">
        <w:rPr>
          <w:rFonts w:ascii="Arial" w:hAnsi="Arial"/>
          <w:color w:val="242424"/>
          <w:shd w:val="clear" w:color="auto" w:fill="FFFFFF"/>
          <w:lang w:val="cs-CZ"/>
        </w:rPr>
        <w:t>SiC</w:t>
      </w:r>
      <w:proofErr w:type="spellEnd"/>
      <w:r w:rsidRPr="000B1F98">
        <w:rPr>
          <w:rFonts w:ascii="Arial" w:hAnsi="Arial"/>
          <w:color w:val="242424"/>
          <w:shd w:val="clear" w:color="auto" w:fill="FFFFFF"/>
          <w:lang w:val="cs-CZ"/>
        </w:rPr>
        <w:t>), jenž sám o sobě zvyšuje účinnost celého systému přibližně o 2 až 3 procenta.</w:t>
      </w:r>
    </w:p>
    <w:p w14:paraId="58F48592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37B50F67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Elektromotor standardního provedení EV6 používá vnější kapalinové chlazení, které reguluje teplotu samotného pouzdra elektromotoru. Účinnost chlazení v případě EV6 GT zvyšuje ochlazování cívek proudem oleje, kdy je zachována stabilní teplota i za extrémních podmínek a delších jízd vysokou rychlostí. </w:t>
      </w:r>
    </w:p>
    <w:p w14:paraId="381CA255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3D8C6E65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lang w:val="cs-CZ"/>
        </w:rPr>
        <w:t xml:space="preserve">Další opatření zohledňují vyšší produkci tepla, odstředivé síly, hluk a vibrace, k nimž může docházet na provozních limitech vysoce výkonného zadního elektromotoru. Technici Kia zde například vylepšili rozdělování sil </w:t>
      </w:r>
      <w:r w:rsidR="000A60BF" w:rsidRPr="000B1F98">
        <w:rPr>
          <w:rFonts w:ascii="Arial" w:hAnsi="Arial"/>
          <w:lang w:val="cs-CZ"/>
        </w:rPr>
        <w:t xml:space="preserve">napříč </w:t>
      </w:r>
      <w:r w:rsidRPr="000B1F98">
        <w:rPr>
          <w:rFonts w:ascii="Arial" w:hAnsi="Arial"/>
          <w:lang w:val="cs-CZ"/>
        </w:rPr>
        <w:t>cel</w:t>
      </w:r>
      <w:r w:rsidR="000A60BF" w:rsidRPr="000B1F98">
        <w:rPr>
          <w:rFonts w:ascii="Arial" w:hAnsi="Arial"/>
          <w:lang w:val="cs-CZ"/>
        </w:rPr>
        <w:t xml:space="preserve">ou </w:t>
      </w:r>
      <w:r w:rsidRPr="000B1F98">
        <w:rPr>
          <w:rFonts w:ascii="Arial" w:hAnsi="Arial"/>
          <w:lang w:val="cs-CZ"/>
        </w:rPr>
        <w:t>konstrukc</w:t>
      </w:r>
      <w:r w:rsidR="000A60BF" w:rsidRPr="000B1F98">
        <w:rPr>
          <w:rFonts w:ascii="Arial" w:hAnsi="Arial"/>
          <w:lang w:val="cs-CZ"/>
        </w:rPr>
        <w:t xml:space="preserve">í </w:t>
      </w:r>
      <w:r w:rsidRPr="000B1F98">
        <w:rPr>
          <w:rFonts w:ascii="Arial" w:hAnsi="Arial"/>
          <w:lang w:val="cs-CZ"/>
        </w:rPr>
        <w:t>elektromotoru, kde zesílili klec ložiska a uspořádání permanentních magnetů, resp. optimalizovali strukturu rotorového jádra. K</w:t>
      </w:r>
      <w:r w:rsidR="000A60BF" w:rsidRPr="000B1F98">
        <w:rPr>
          <w:rFonts w:ascii="Arial" w:hAnsi="Arial"/>
          <w:lang w:val="cs-CZ"/>
        </w:rPr>
        <w:t> </w:t>
      </w:r>
      <w:r w:rsidRPr="000B1F98">
        <w:rPr>
          <w:rFonts w:ascii="Arial" w:hAnsi="Arial"/>
          <w:lang w:val="cs-CZ"/>
        </w:rPr>
        <w:t xml:space="preserve">dalšímu potlačení hluku, vibrací a projevů nekultivovanosti napomohla zástavba nové rotorové hřídele ze dvou kusů. </w:t>
      </w:r>
    </w:p>
    <w:p w14:paraId="4F73F886" w14:textId="77777777" w:rsidR="00BC77FD" w:rsidRPr="000B1F98" w:rsidRDefault="00BC77FD" w:rsidP="00BC77FD">
      <w:pPr>
        <w:pStyle w:val="NoSpacing"/>
        <w:rPr>
          <w:lang w:val="cs-CZ"/>
        </w:rPr>
      </w:pPr>
    </w:p>
    <w:p w14:paraId="2F1212BC" w14:textId="77777777" w:rsidR="00BC77FD" w:rsidRPr="000B1F98" w:rsidRDefault="00BC77FD" w:rsidP="0098162B">
      <w:pPr>
        <w:pStyle w:val="Heading1"/>
        <w:rPr>
          <w:lang w:val="cs-CZ"/>
        </w:rPr>
      </w:pPr>
      <w:bookmarkStart w:id="4" w:name="_Toc109312742"/>
      <w:r w:rsidRPr="000B1F98">
        <w:rPr>
          <w:lang w:val="cs-CZ"/>
        </w:rPr>
        <w:lastRenderedPageBreak/>
        <w:t>Zcela nové komponenty zavěšení kol na podporu širokého dynamického potenciálu</w:t>
      </w:r>
      <w:bookmarkEnd w:id="4"/>
      <w:r w:rsidRPr="000B1F98">
        <w:rPr>
          <w:lang w:val="cs-CZ"/>
        </w:rPr>
        <w:t xml:space="preserve"> </w:t>
      </w:r>
    </w:p>
    <w:p w14:paraId="636578E8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lang w:val="cs-CZ"/>
        </w:rPr>
        <w:t>Zcela nové EV6 GT v porovnání se standardní verzí EV6 těží z komplexních změn prvků zavěšení kol a systémů elektronického řízení, jejichž výsledkem je nová kvalita požitku z</w:t>
      </w:r>
      <w:r w:rsidR="000A60BF" w:rsidRPr="000B1F98">
        <w:rPr>
          <w:rFonts w:ascii="Arial" w:hAnsi="Arial"/>
          <w:lang w:val="cs-CZ"/>
        </w:rPr>
        <w:t> </w:t>
      </w:r>
      <w:r w:rsidRPr="000B1F98">
        <w:rPr>
          <w:rFonts w:ascii="Arial" w:hAnsi="Arial"/>
          <w:lang w:val="cs-CZ"/>
        </w:rPr>
        <w:t xml:space="preserve">jízdy. EV6 GT se chlubí ještě sportovnějším naturelem při zachování tichého a kultivovaného chování, a dokáže tak nabídnout mimořádně dynamické schopnosti, které směle konkurují i těm nejsportovnějším cestovním vozům. </w:t>
      </w:r>
    </w:p>
    <w:p w14:paraId="46DC487A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0BD55541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lang w:val="cs-CZ"/>
        </w:rPr>
        <w:t xml:space="preserve">Jedinečný systém zavěšení kol EV6 GT garantuje minimální náklony karoserie za </w:t>
      </w:r>
      <w:r w:rsidR="000A60BF" w:rsidRPr="000B1F98">
        <w:rPr>
          <w:rFonts w:ascii="Arial" w:hAnsi="Arial"/>
          <w:lang w:val="cs-CZ"/>
        </w:rPr>
        <w:t xml:space="preserve">libovolné </w:t>
      </w:r>
      <w:r w:rsidRPr="000B1F98">
        <w:rPr>
          <w:rFonts w:ascii="Arial" w:hAnsi="Arial"/>
          <w:lang w:val="cs-CZ"/>
        </w:rPr>
        <w:t xml:space="preserve">situace – při projíždění zatáček nebo přejíždění z pruhu do pruhu za vysokých rychlostí – a rovněž účinně potlačuje nežádoucí záklony při prudkém zrychlování, resp. ponořování přídě při brzdění. Konstruktéři Kia současně dbali na to, aby byla při jízdě zachována vysoká míra přizpůsobivosti a poddajnosti bez ohledu na zvolený jízdní režim, kdy se celá posádka může těšit z příjemného pobytu na palubě i na dlouhých cestách. </w:t>
      </w:r>
    </w:p>
    <w:p w14:paraId="1234456E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7A5843E1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lang w:val="cs-CZ"/>
        </w:rPr>
        <w:t xml:space="preserve">EV6 GT používá vlastní systém řízení s proměnným převodovým poměrem </w:t>
      </w:r>
      <w:r w:rsidR="00A17916" w:rsidRPr="000B1F98">
        <w:rPr>
          <w:rFonts w:ascii="Arial" w:hAnsi="Arial"/>
          <w:lang w:val="cs-CZ"/>
        </w:rPr>
        <w:t>s</w:t>
      </w:r>
      <w:r w:rsidRPr="000B1F98">
        <w:rPr>
          <w:rFonts w:ascii="Arial" w:hAnsi="Arial"/>
          <w:lang w:val="cs-CZ"/>
        </w:rPr>
        <w:t xml:space="preserve"> čitelnou zpětnou vazbou a progresivně narůstajícím účinkem podle rychlosti jízdy. Mezi krajními polohami volantu naměříme 2,3 otáčky (oproti 2,67 v případě standardního EV6). V nejvíce řidičsky zaměřeném režimu </w:t>
      </w:r>
      <w:r w:rsidR="00C155E2" w:rsidRPr="000B1F98">
        <w:rPr>
          <w:rFonts w:ascii="Arial" w:hAnsi="Arial"/>
          <w:lang w:val="cs-CZ"/>
        </w:rPr>
        <w:t>‚</w:t>
      </w:r>
      <w:r w:rsidRPr="000B1F98">
        <w:rPr>
          <w:rFonts w:ascii="Arial" w:hAnsi="Arial"/>
          <w:lang w:val="cs-CZ"/>
        </w:rPr>
        <w:t>GT</w:t>
      </w:r>
      <w:r w:rsidR="00C155E2" w:rsidRPr="000B1F98">
        <w:rPr>
          <w:rFonts w:ascii="Arial" w:hAnsi="Arial"/>
          <w:lang w:val="cs-CZ"/>
        </w:rPr>
        <w:t>‘</w:t>
      </w:r>
      <w:r w:rsidRPr="000B1F98">
        <w:rPr>
          <w:rFonts w:ascii="Arial" w:hAnsi="Arial"/>
          <w:lang w:val="cs-CZ"/>
        </w:rPr>
        <w:t xml:space="preserve"> je systém řízení EV6 GT speciálně zkalibrován pro dynamickou jízdu s citlivějšími reakcemi na pokyny od volantu a bezprostřednější odezvou.</w:t>
      </w:r>
    </w:p>
    <w:p w14:paraId="2731146A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20E8DBC9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lang w:val="cs-CZ"/>
        </w:rPr>
        <w:t xml:space="preserve">Vývoj dynamických schopností EV6 byl usnadněn samotnou podvozkovou platformou vozidla. Platforma E-GMP, na níž může být postaveno až sedm čistě elektrických modelů Kia, propůjčuje EV6 GT optimální jízdní charakteristiky, které částečně těží z vyváženého rozdělení hmotnosti v poměru 49:51 (přední vs. zadní náprava). K tomu napomohla zástavba akumulátorového modulu do podlahy vozidla ve prospěch rozložení hmotnosti a nízkého těžiště EV6 GT, což se následně odráží ve špičkovém </w:t>
      </w:r>
      <w:proofErr w:type="spellStart"/>
      <w:r w:rsidRPr="000B1F98">
        <w:rPr>
          <w:rFonts w:ascii="Arial" w:hAnsi="Arial"/>
          <w:lang w:val="cs-CZ"/>
        </w:rPr>
        <w:t>handlingu</w:t>
      </w:r>
      <w:proofErr w:type="spellEnd"/>
      <w:r w:rsidRPr="000B1F98">
        <w:rPr>
          <w:rFonts w:ascii="Arial" w:hAnsi="Arial"/>
          <w:lang w:val="cs-CZ"/>
        </w:rPr>
        <w:t xml:space="preserve"> a jízdních schopnostech, zejména na řidičsky atraktivních cestách plných zatáček. </w:t>
      </w:r>
    </w:p>
    <w:p w14:paraId="2044671E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7B34AD1B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lang w:val="cs-CZ"/>
        </w:rPr>
        <w:t xml:space="preserve">Od počátku návrhu a konstrukce E-GMP byly brány v potaz sportovně zaměřené verze elektrifikovaných modelů Kia, což znamená jen minimální konstrukční úpravy podvozku EV6 GT, zaměřené výhradně na zesílení bodů upevnění prvků zavěšení kol (vpředu i vzadu) pro preciznější kloubové spojení náprav. </w:t>
      </w:r>
    </w:p>
    <w:p w14:paraId="2EE1E264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2AB6DA4A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lang w:val="cs-CZ"/>
        </w:rPr>
        <w:t xml:space="preserve">Vzadu je použito pětiprvkové zavěšení typu </w:t>
      </w:r>
      <w:proofErr w:type="spellStart"/>
      <w:r w:rsidRPr="000B1F98">
        <w:rPr>
          <w:rFonts w:ascii="Arial" w:hAnsi="Arial"/>
          <w:lang w:val="cs-CZ"/>
        </w:rPr>
        <w:t>multi</w:t>
      </w:r>
      <w:proofErr w:type="spellEnd"/>
      <w:r w:rsidRPr="000B1F98">
        <w:rPr>
          <w:rFonts w:ascii="Arial" w:hAnsi="Arial"/>
          <w:lang w:val="cs-CZ"/>
        </w:rPr>
        <w:t xml:space="preserve">-link ze standardní verze, avšak na přední nápravě prodělalo EV6 GT zevrubné úpravy s novou geometrií a kinematikou. Stabilizační spodní rameno zavěšení typu </w:t>
      </w:r>
      <w:proofErr w:type="spellStart"/>
      <w:r w:rsidRPr="000B1F98">
        <w:rPr>
          <w:rFonts w:ascii="Arial" w:hAnsi="Arial"/>
          <w:lang w:val="cs-CZ"/>
        </w:rPr>
        <w:t>McPherson</w:t>
      </w:r>
      <w:proofErr w:type="spellEnd"/>
      <w:r w:rsidRPr="000B1F98">
        <w:rPr>
          <w:rFonts w:ascii="Arial" w:hAnsi="Arial"/>
          <w:lang w:val="cs-CZ"/>
        </w:rPr>
        <w:t xml:space="preserve"> bylo nahrazeno novým uspořádáním s dvojicí ramen pro lepší regulaci svislých pohybů a zajištění stabilního kontaktu s povrchem vozovky za většího zatížení v zatáčkách a na površích proměnlivé kvality – což je obzvláště důležité k zachování trakce za vysokých rychlostí. </w:t>
      </w:r>
    </w:p>
    <w:p w14:paraId="43E1190E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2D8B1590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lang w:val="cs-CZ"/>
        </w:rPr>
        <w:t xml:space="preserve">Systém odpružení EV6 GT dále kvůli potlačení pohybů karoserie a v zájmu vyšší agility používá zcela nové pružiny – vpředu o 9 % měkčí, resp. vzadu o 11 % tužší v porovnání se standardním EV6. Díky novým pružinám zároveň o 5 mm </w:t>
      </w:r>
      <w:r w:rsidR="00C155E2" w:rsidRPr="000B1F98">
        <w:rPr>
          <w:rFonts w:ascii="Arial" w:hAnsi="Arial"/>
          <w:lang w:val="cs-CZ"/>
        </w:rPr>
        <w:t xml:space="preserve">poklesla </w:t>
      </w:r>
      <w:r w:rsidRPr="000B1F98">
        <w:rPr>
          <w:rFonts w:ascii="Arial" w:hAnsi="Arial"/>
          <w:lang w:val="cs-CZ"/>
        </w:rPr>
        <w:t xml:space="preserve">světlá výška vozu. </w:t>
      </w:r>
    </w:p>
    <w:p w14:paraId="4BC7093B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2DBA070F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lang w:val="cs-CZ"/>
        </w:rPr>
        <w:t>V porovnání se standardním provedením jsou stabilizátory GT o 15 % tužší. Přispívají tak k</w:t>
      </w:r>
      <w:r w:rsidR="00C155E2" w:rsidRPr="000B1F98">
        <w:rPr>
          <w:rFonts w:ascii="Arial" w:hAnsi="Arial"/>
          <w:lang w:val="cs-CZ"/>
        </w:rPr>
        <w:t> </w:t>
      </w:r>
      <w:r w:rsidRPr="000B1F98">
        <w:rPr>
          <w:rFonts w:ascii="Arial" w:hAnsi="Arial"/>
          <w:lang w:val="cs-CZ"/>
        </w:rPr>
        <w:t xml:space="preserve">vyšší jízdní stabilitě, omezují nežádoucí náklony a umožňují, aby specifické prvky zavěšení kol EV6 GT vykazovaly očekávané reakce na nárůst sil při projíždění zatáček. </w:t>
      </w:r>
    </w:p>
    <w:p w14:paraId="54AD9022" w14:textId="77777777" w:rsidR="00C155E2" w:rsidRPr="000B1F98" w:rsidRDefault="00C155E2" w:rsidP="00BC77FD">
      <w:pPr>
        <w:pStyle w:val="NoSpacing"/>
        <w:rPr>
          <w:rFonts w:ascii="Arial" w:hAnsi="Arial"/>
          <w:b/>
          <w:sz w:val="28"/>
          <w:lang w:val="cs-CZ"/>
        </w:rPr>
      </w:pPr>
    </w:p>
    <w:p w14:paraId="217F3F58" w14:textId="77777777" w:rsidR="00C155E2" w:rsidRPr="000B1F98" w:rsidRDefault="00C155E2" w:rsidP="00BC77FD">
      <w:pPr>
        <w:pStyle w:val="NoSpacing"/>
        <w:rPr>
          <w:rFonts w:ascii="Arial" w:hAnsi="Arial"/>
          <w:b/>
          <w:sz w:val="28"/>
          <w:lang w:val="cs-CZ"/>
        </w:rPr>
      </w:pPr>
    </w:p>
    <w:p w14:paraId="29ADE864" w14:textId="77777777" w:rsidR="00BC77FD" w:rsidRPr="000B1F98" w:rsidRDefault="00BC77FD" w:rsidP="0098162B">
      <w:pPr>
        <w:pStyle w:val="Heading1"/>
        <w:rPr>
          <w:lang w:val="cs-CZ"/>
        </w:rPr>
      </w:pPr>
      <w:bookmarkStart w:id="5" w:name="_Toc109312743"/>
      <w:r w:rsidRPr="000B1F98">
        <w:rPr>
          <w:lang w:val="cs-CZ"/>
        </w:rPr>
        <w:lastRenderedPageBreak/>
        <w:t>Jízdní režimy umožňují naplno využít všech možností nového polo-aktivního systému odpružení</w:t>
      </w:r>
      <w:bookmarkEnd w:id="5"/>
    </w:p>
    <w:p w14:paraId="0FB8FA81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Nové mechanické komponenty systému odpružení jsou dokonalým základem pro softwarové systémy podvozkové platformy EV6 GT. Elektronický samosvorný diferenciál (e-LSD), určený výhradně pro EV6 GT, zaručuje účinné zkrocení velkorysé hnací síly vozu, kdy vylepšuje držení stopy a stabilitu při projíždění zatáček automatickým přerozdělováním točivého momentu na kola s nejlepším záběrem. Součástí e-LSD jsou technologie Smart </w:t>
      </w:r>
      <w:proofErr w:type="spellStart"/>
      <w:r w:rsidRPr="000B1F98">
        <w:rPr>
          <w:rFonts w:ascii="Arial" w:hAnsi="Arial"/>
          <w:color w:val="000000"/>
          <w:lang w:val="cs-CZ"/>
        </w:rPr>
        <w:t>Traction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 (chytré držení stopy) a Smart </w:t>
      </w:r>
      <w:proofErr w:type="spellStart"/>
      <w:r w:rsidRPr="000B1F98">
        <w:rPr>
          <w:rFonts w:ascii="Arial" w:hAnsi="Arial"/>
          <w:color w:val="000000"/>
          <w:lang w:val="cs-CZ"/>
        </w:rPr>
        <w:t>Yaw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 Damping (chytré tlumení </w:t>
      </w:r>
      <w:proofErr w:type="spellStart"/>
      <w:r w:rsidRPr="000B1F98">
        <w:rPr>
          <w:rFonts w:ascii="Arial" w:hAnsi="Arial"/>
          <w:color w:val="000000"/>
          <w:lang w:val="cs-CZ"/>
        </w:rPr>
        <w:t>stáčivých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 sil), které pečlivě vyvažují jízdní stabilitu a pohodlí v souladu dynamickým potenciálem provedení GT.</w:t>
      </w:r>
    </w:p>
    <w:p w14:paraId="466EE6DA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279B17AF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>Elektronicky řízený systém odpružení (ECS) verze GT zajišťuje agilitu a pohodlí nepřetržitou regulací polo-aktivního systému sportovních tlumičů, určeného výhradně pro EV6 GT.</w:t>
      </w:r>
    </w:p>
    <w:p w14:paraId="03E849ED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0168C92A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Volbou jízdního režimu si může řidič upravovat celkový dynamický charakter EV6 GT podle vlastního vkusu a nálady. V jízdních režimech </w:t>
      </w:r>
      <w:proofErr w:type="spellStart"/>
      <w:r w:rsidRPr="000B1F98">
        <w:rPr>
          <w:rFonts w:ascii="Arial" w:hAnsi="Arial"/>
          <w:color w:val="000000"/>
          <w:lang w:val="cs-CZ"/>
        </w:rPr>
        <w:t>Eco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, </w:t>
      </w:r>
      <w:proofErr w:type="spellStart"/>
      <w:r w:rsidRPr="000B1F98">
        <w:rPr>
          <w:rFonts w:ascii="Arial" w:hAnsi="Arial"/>
          <w:color w:val="000000"/>
          <w:lang w:val="cs-CZ"/>
        </w:rPr>
        <w:t>Normal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 a Sport jsou účinně potlačeny nežádoucí pohyby karoserie, jak ostatně vyplývá ze samotné konstrukce elektromobilu, sportovního charakteru vozu a nízkého těžiště EV6. Požitek z</w:t>
      </w:r>
      <w:r w:rsidR="00437209" w:rsidRPr="000B1F98">
        <w:rPr>
          <w:rFonts w:ascii="Arial" w:hAnsi="Arial"/>
          <w:color w:val="000000"/>
          <w:lang w:val="cs-CZ"/>
        </w:rPr>
        <w:t>a</w:t>
      </w:r>
      <w:r w:rsidRPr="000B1F98">
        <w:rPr>
          <w:rFonts w:ascii="Arial" w:hAnsi="Arial"/>
          <w:color w:val="000000"/>
          <w:lang w:val="cs-CZ"/>
        </w:rPr>
        <w:t xml:space="preserve"> volantem EV6 GT </w:t>
      </w:r>
      <w:r w:rsidR="00437209" w:rsidRPr="000B1F98">
        <w:rPr>
          <w:rFonts w:ascii="Arial" w:hAnsi="Arial"/>
          <w:color w:val="000000"/>
          <w:lang w:val="cs-CZ"/>
        </w:rPr>
        <w:t xml:space="preserve">však přináší </w:t>
      </w:r>
      <w:r w:rsidRPr="000B1F98">
        <w:rPr>
          <w:rFonts w:ascii="Arial" w:hAnsi="Arial"/>
          <w:color w:val="000000"/>
          <w:lang w:val="cs-CZ"/>
        </w:rPr>
        <w:t>především nov</w:t>
      </w:r>
      <w:r w:rsidR="00437209" w:rsidRPr="000B1F98">
        <w:rPr>
          <w:rFonts w:ascii="Arial" w:hAnsi="Arial"/>
          <w:color w:val="000000"/>
          <w:lang w:val="cs-CZ"/>
        </w:rPr>
        <w:t xml:space="preserve">ý </w:t>
      </w:r>
      <w:r w:rsidRPr="000B1F98">
        <w:rPr>
          <w:rFonts w:ascii="Arial" w:hAnsi="Arial"/>
          <w:color w:val="000000"/>
          <w:lang w:val="cs-CZ"/>
        </w:rPr>
        <w:t>vyhraze</w:t>
      </w:r>
      <w:r w:rsidR="00437209" w:rsidRPr="000B1F98">
        <w:rPr>
          <w:rFonts w:ascii="Arial" w:hAnsi="Arial"/>
          <w:color w:val="000000"/>
          <w:lang w:val="cs-CZ"/>
        </w:rPr>
        <w:t xml:space="preserve">ný </w:t>
      </w:r>
      <w:r w:rsidRPr="000B1F98">
        <w:rPr>
          <w:rFonts w:ascii="Arial" w:hAnsi="Arial"/>
          <w:color w:val="000000"/>
          <w:lang w:val="cs-CZ"/>
        </w:rPr>
        <w:t xml:space="preserve">jízdní režim </w:t>
      </w:r>
      <w:r w:rsidR="00437209" w:rsidRPr="000B1F98">
        <w:rPr>
          <w:rFonts w:ascii="Arial" w:hAnsi="Arial"/>
          <w:color w:val="000000"/>
          <w:lang w:val="cs-CZ"/>
        </w:rPr>
        <w:t>‚</w:t>
      </w:r>
      <w:r w:rsidRPr="000B1F98">
        <w:rPr>
          <w:rFonts w:ascii="Arial" w:hAnsi="Arial"/>
          <w:color w:val="000000"/>
          <w:lang w:val="cs-CZ"/>
        </w:rPr>
        <w:t>GT</w:t>
      </w:r>
      <w:r w:rsidR="00437209" w:rsidRPr="000B1F98">
        <w:rPr>
          <w:rFonts w:ascii="Arial" w:hAnsi="Arial"/>
          <w:color w:val="000000"/>
          <w:lang w:val="cs-CZ"/>
        </w:rPr>
        <w:t>‘</w:t>
      </w:r>
      <w:r w:rsidRPr="000B1F98">
        <w:rPr>
          <w:rFonts w:ascii="Arial" w:hAnsi="Arial"/>
          <w:color w:val="000000"/>
          <w:lang w:val="cs-CZ"/>
        </w:rPr>
        <w:t xml:space="preserve">, k jehož aktivaci slouží neónové tlačítko, pohodlně umístěné v pravé spodní části volantu se dvěma paprsky. </w:t>
      </w:r>
    </w:p>
    <w:p w14:paraId="2BFA0F59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332BA0ED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Nový jízdní režim </w:t>
      </w:r>
      <w:r w:rsidR="00C155E2" w:rsidRPr="000B1F98">
        <w:rPr>
          <w:rFonts w:ascii="Arial" w:hAnsi="Arial"/>
          <w:color w:val="000000"/>
          <w:lang w:val="cs-CZ"/>
        </w:rPr>
        <w:t>‚</w:t>
      </w:r>
      <w:r w:rsidRPr="000B1F98">
        <w:rPr>
          <w:rFonts w:ascii="Arial" w:hAnsi="Arial"/>
          <w:color w:val="000000"/>
          <w:lang w:val="cs-CZ"/>
        </w:rPr>
        <w:t>GT</w:t>
      </w:r>
      <w:r w:rsidR="00C155E2" w:rsidRPr="000B1F98">
        <w:rPr>
          <w:rFonts w:ascii="Arial" w:hAnsi="Arial"/>
          <w:color w:val="000000"/>
          <w:lang w:val="cs-CZ"/>
        </w:rPr>
        <w:t>‘</w:t>
      </w:r>
      <w:r w:rsidRPr="000B1F98">
        <w:rPr>
          <w:rFonts w:ascii="Arial" w:hAnsi="Arial"/>
          <w:color w:val="000000"/>
          <w:lang w:val="cs-CZ"/>
        </w:rPr>
        <w:t xml:space="preserve"> automaticky nastaví co nejdynamičtější (Sport nebo Sport+) odezvu elektromotorů, brzd, řízení, polo-aktivního systému odpružení, elektronického diferenciálu (e-LSD) a elektronického řízení stability (ESC), kdy se v mžiku promění celkový charakter a odezva sportovního crossoveru ve prospěch co nejintenzivnějších zážitků za volantem.</w:t>
      </w:r>
    </w:p>
    <w:p w14:paraId="2BC9700A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69DBF9D9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V režimu </w:t>
      </w:r>
      <w:r w:rsidR="00C155E2" w:rsidRPr="000B1F98">
        <w:rPr>
          <w:rFonts w:ascii="Arial" w:hAnsi="Arial"/>
          <w:color w:val="000000"/>
          <w:lang w:val="cs-CZ"/>
        </w:rPr>
        <w:t>‚</w:t>
      </w:r>
      <w:r w:rsidRPr="000B1F98">
        <w:rPr>
          <w:rFonts w:ascii="Arial" w:hAnsi="Arial"/>
          <w:color w:val="000000"/>
          <w:lang w:val="cs-CZ"/>
        </w:rPr>
        <w:t>GT</w:t>
      </w:r>
      <w:r w:rsidR="00C155E2" w:rsidRPr="000B1F98">
        <w:rPr>
          <w:rFonts w:ascii="Arial" w:hAnsi="Arial"/>
          <w:color w:val="000000"/>
          <w:lang w:val="cs-CZ"/>
        </w:rPr>
        <w:t>‘</w:t>
      </w:r>
      <w:r w:rsidRPr="000B1F98">
        <w:rPr>
          <w:rFonts w:ascii="Arial" w:hAnsi="Arial"/>
          <w:color w:val="000000"/>
          <w:lang w:val="cs-CZ"/>
        </w:rPr>
        <w:t xml:space="preserve"> systém ESC povoluje vyšší prokluz kol ve prospěch těsnějšího souznění s</w:t>
      </w:r>
      <w:r w:rsidR="00C155E2" w:rsidRPr="000B1F98">
        <w:rPr>
          <w:rFonts w:ascii="Arial" w:hAnsi="Arial"/>
          <w:color w:val="000000"/>
          <w:lang w:val="cs-CZ"/>
        </w:rPr>
        <w:t> </w:t>
      </w:r>
      <w:r w:rsidRPr="000B1F98">
        <w:rPr>
          <w:rFonts w:ascii="Arial" w:hAnsi="Arial"/>
          <w:color w:val="000000"/>
          <w:lang w:val="cs-CZ"/>
        </w:rPr>
        <w:t>povrchem vozovky</w:t>
      </w:r>
      <w:r w:rsidR="00C155E2" w:rsidRPr="000B1F98">
        <w:rPr>
          <w:rFonts w:ascii="Arial" w:hAnsi="Arial"/>
          <w:color w:val="000000"/>
          <w:lang w:val="cs-CZ"/>
        </w:rPr>
        <w:t xml:space="preserve"> (</w:t>
      </w:r>
      <w:r w:rsidRPr="000B1F98">
        <w:rPr>
          <w:rFonts w:ascii="Arial" w:hAnsi="Arial"/>
          <w:color w:val="000000"/>
          <w:lang w:val="cs-CZ"/>
        </w:rPr>
        <w:t>pokud jej řidič požaduje</w:t>
      </w:r>
      <w:r w:rsidR="00C155E2" w:rsidRPr="000B1F98">
        <w:rPr>
          <w:rFonts w:ascii="Arial" w:hAnsi="Arial"/>
          <w:color w:val="000000"/>
          <w:lang w:val="cs-CZ"/>
        </w:rPr>
        <w:t>)</w:t>
      </w:r>
      <w:r w:rsidRPr="000B1F98">
        <w:rPr>
          <w:rFonts w:ascii="Arial" w:hAnsi="Arial"/>
          <w:color w:val="000000"/>
          <w:lang w:val="cs-CZ"/>
        </w:rPr>
        <w:t xml:space="preserve"> včetně možnosti systém ESC zcela deaktivovat, chce-li řidič dosáhnout přetáčivosti vozidla. Ještě o krok dále jde volitelný režim </w:t>
      </w:r>
      <w:r w:rsidR="00C155E2" w:rsidRPr="000B1F98">
        <w:rPr>
          <w:rFonts w:ascii="Arial" w:hAnsi="Arial"/>
          <w:color w:val="000000"/>
          <w:lang w:val="cs-CZ"/>
        </w:rPr>
        <w:t>‚</w:t>
      </w:r>
      <w:r w:rsidRPr="000B1F98">
        <w:rPr>
          <w:rFonts w:ascii="Arial" w:hAnsi="Arial"/>
          <w:color w:val="000000"/>
          <w:lang w:val="cs-CZ"/>
        </w:rPr>
        <w:t>Drift</w:t>
      </w:r>
      <w:r w:rsidR="00C155E2" w:rsidRPr="000B1F98">
        <w:rPr>
          <w:rFonts w:ascii="Arial" w:hAnsi="Arial"/>
          <w:color w:val="000000"/>
          <w:lang w:val="cs-CZ"/>
        </w:rPr>
        <w:t>‘</w:t>
      </w:r>
      <w:r w:rsidRPr="000B1F98">
        <w:rPr>
          <w:rFonts w:ascii="Arial" w:hAnsi="Arial"/>
          <w:color w:val="000000"/>
          <w:lang w:val="cs-CZ"/>
        </w:rPr>
        <w:t xml:space="preserve"> k záměrnému vyvolání přetáčivosti, kdy se větší podíl (až 100 %) hnacího momentu posílá na zadní kola pro jízdu bokem bez omezení</w:t>
      </w:r>
      <w:r w:rsidR="00C155E2" w:rsidRPr="000B1F98">
        <w:rPr>
          <w:rFonts w:ascii="Arial" w:hAnsi="Arial"/>
          <w:color w:val="000000"/>
          <w:lang w:val="cs-CZ"/>
        </w:rPr>
        <w:t xml:space="preserve">; </w:t>
      </w:r>
      <w:r w:rsidRPr="000B1F98">
        <w:rPr>
          <w:rFonts w:ascii="Arial" w:hAnsi="Arial"/>
          <w:color w:val="000000"/>
          <w:lang w:val="cs-CZ"/>
        </w:rPr>
        <w:t xml:space="preserve">na výjezdu ze zatáčky zase systém může začít posílat potřebný hnací moment na kola přední nápravy </w:t>
      </w:r>
      <w:r w:rsidR="00C155E2" w:rsidRPr="000B1F98">
        <w:rPr>
          <w:rFonts w:ascii="Arial" w:hAnsi="Arial"/>
          <w:color w:val="000000"/>
          <w:lang w:val="cs-CZ"/>
        </w:rPr>
        <w:t xml:space="preserve">pro lepší </w:t>
      </w:r>
      <w:r w:rsidRPr="000B1F98">
        <w:rPr>
          <w:rFonts w:ascii="Arial" w:hAnsi="Arial"/>
          <w:color w:val="000000"/>
          <w:lang w:val="cs-CZ"/>
        </w:rPr>
        <w:t>akcelerac</w:t>
      </w:r>
      <w:r w:rsidR="00C155E2" w:rsidRPr="000B1F98">
        <w:rPr>
          <w:rFonts w:ascii="Arial" w:hAnsi="Arial"/>
          <w:color w:val="000000"/>
          <w:lang w:val="cs-CZ"/>
        </w:rPr>
        <w:t>i</w:t>
      </w:r>
      <w:r w:rsidRPr="000B1F98">
        <w:rPr>
          <w:rFonts w:ascii="Arial" w:hAnsi="Arial"/>
          <w:color w:val="000000"/>
          <w:lang w:val="cs-CZ"/>
        </w:rPr>
        <w:t xml:space="preserve">. </w:t>
      </w:r>
    </w:p>
    <w:p w14:paraId="370CE398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048413A4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Nejrůznější systémy regulace výkonu a odpružení si řidič také může nastavovat podle osobního vkusu prostřednictvím jízdního režimu </w:t>
      </w:r>
      <w:r w:rsidR="00C155E2" w:rsidRPr="000B1F98">
        <w:rPr>
          <w:rFonts w:ascii="Arial" w:hAnsi="Arial"/>
          <w:color w:val="000000"/>
          <w:lang w:val="cs-CZ"/>
        </w:rPr>
        <w:t>‚</w:t>
      </w:r>
      <w:r w:rsidRPr="000B1F98">
        <w:rPr>
          <w:rFonts w:ascii="Arial" w:hAnsi="Arial"/>
          <w:color w:val="000000"/>
          <w:lang w:val="cs-CZ"/>
        </w:rPr>
        <w:t>My Drive Mode</w:t>
      </w:r>
      <w:r w:rsidR="00C155E2" w:rsidRPr="000B1F98">
        <w:rPr>
          <w:rFonts w:ascii="Arial" w:hAnsi="Arial"/>
          <w:color w:val="000000"/>
          <w:lang w:val="cs-CZ"/>
        </w:rPr>
        <w:t>‘</w:t>
      </w:r>
      <w:r w:rsidRPr="000B1F98">
        <w:rPr>
          <w:rFonts w:ascii="Arial" w:hAnsi="Arial"/>
          <w:color w:val="000000"/>
          <w:lang w:val="cs-CZ"/>
        </w:rPr>
        <w:t>. Ten dovoluje precizní úpravy všech systémových nastavení k dosažení maximální dynamické odezvy.</w:t>
      </w:r>
    </w:p>
    <w:p w14:paraId="59F230C0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3B451C1A" w14:textId="05250F20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O kontakt s povrchem vozovky se starají pneumatiky </w:t>
      </w:r>
      <w:proofErr w:type="spellStart"/>
      <w:r w:rsidRPr="000B1F98">
        <w:rPr>
          <w:rFonts w:ascii="Arial" w:hAnsi="Arial"/>
          <w:color w:val="000000"/>
          <w:lang w:val="cs-CZ"/>
        </w:rPr>
        <w:t>Michelin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 Pilot Sport </w:t>
      </w:r>
      <w:proofErr w:type="gramStart"/>
      <w:r w:rsidRPr="000B1F98">
        <w:rPr>
          <w:rFonts w:ascii="Arial" w:hAnsi="Arial"/>
          <w:color w:val="000000"/>
          <w:lang w:val="cs-CZ"/>
        </w:rPr>
        <w:t>4S</w:t>
      </w:r>
      <w:proofErr w:type="gramEnd"/>
      <w:r w:rsidRPr="000B1F98">
        <w:rPr>
          <w:rFonts w:ascii="Arial" w:hAnsi="Arial"/>
          <w:color w:val="000000"/>
          <w:lang w:val="cs-CZ"/>
        </w:rPr>
        <w:t xml:space="preserve">, navržené speciálně pro vozy Kia a dostupné výhradně pro verzi GT. Toto obutí bylo zvoleno pro schopnost zajistit mimořádnou přilnavost a držení stopy u vysoce výkonných vozů. Pneumatiky </w:t>
      </w:r>
      <w:proofErr w:type="spellStart"/>
      <w:r w:rsidRPr="000B1F98">
        <w:rPr>
          <w:rFonts w:ascii="Arial" w:hAnsi="Arial"/>
          <w:color w:val="000000"/>
          <w:lang w:val="cs-CZ"/>
        </w:rPr>
        <w:t>Michelin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 pro EV6 GT mají rozměr 255/40 R21 (oproti obutí 255/45 R20 </w:t>
      </w:r>
      <w:proofErr w:type="spellStart"/>
      <w:r w:rsidRPr="000B1F98">
        <w:rPr>
          <w:rFonts w:ascii="Arial" w:hAnsi="Arial"/>
          <w:color w:val="000000"/>
          <w:lang w:val="cs-CZ"/>
        </w:rPr>
        <w:t>Michelin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 Pilot Sport 4 SUV standardní verze EV6 s pohonem </w:t>
      </w:r>
      <w:r w:rsidR="000B1F98" w:rsidRPr="000B1F98">
        <w:rPr>
          <w:rFonts w:ascii="Arial" w:hAnsi="Arial"/>
          <w:color w:val="000000"/>
          <w:lang w:val="cs-CZ"/>
        </w:rPr>
        <w:t>všech kol 4x4</w:t>
      </w:r>
      <w:r w:rsidRPr="000B1F98">
        <w:rPr>
          <w:rFonts w:ascii="Arial" w:hAnsi="Arial"/>
          <w:color w:val="000000"/>
          <w:lang w:val="cs-CZ"/>
        </w:rPr>
        <w:t xml:space="preserve">), a nabízejí tak ještě lepší schopnosti držení stopy, které se promítají do preciznějších reakcí na pokyny od řidiče. </w:t>
      </w:r>
    </w:p>
    <w:p w14:paraId="6553EFEE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6028592C" w14:textId="77777777" w:rsidR="00BC77FD" w:rsidRPr="000B1F98" w:rsidRDefault="00BC77FD" w:rsidP="0098162B">
      <w:pPr>
        <w:pStyle w:val="Heading1"/>
        <w:rPr>
          <w:lang w:val="cs-CZ"/>
        </w:rPr>
      </w:pPr>
      <w:bookmarkStart w:id="6" w:name="_Toc109312744"/>
      <w:r w:rsidRPr="000B1F98">
        <w:rPr>
          <w:lang w:val="cs-CZ"/>
        </w:rPr>
        <w:lastRenderedPageBreak/>
        <w:t>Větší sportovní brzdy s mimořádným brzdným účinkem</w:t>
      </w:r>
      <w:bookmarkEnd w:id="6"/>
    </w:p>
    <w:p w14:paraId="06F1D36A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>K pocitu sebejistoty a bezpečí za volantem EV6 GT přispívají i vylepšené brzdy</w:t>
      </w:r>
      <w:r w:rsidR="0058401E" w:rsidRPr="000B1F98">
        <w:rPr>
          <w:rFonts w:ascii="Arial" w:hAnsi="Arial"/>
          <w:color w:val="000000"/>
          <w:lang w:val="cs-CZ"/>
        </w:rPr>
        <w:t xml:space="preserve"> s bleskovými reakcemi</w:t>
      </w:r>
      <w:r w:rsidRPr="000B1F98">
        <w:rPr>
          <w:rFonts w:ascii="Arial" w:hAnsi="Arial"/>
          <w:color w:val="000000"/>
          <w:lang w:val="cs-CZ"/>
        </w:rPr>
        <w:t xml:space="preserve">. Nově </w:t>
      </w:r>
      <w:proofErr w:type="spellStart"/>
      <w:r w:rsidRPr="000B1F98">
        <w:rPr>
          <w:rFonts w:ascii="Arial" w:hAnsi="Arial"/>
          <w:color w:val="000000"/>
          <w:lang w:val="cs-CZ"/>
        </w:rPr>
        <w:t>zkalibrovaný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 pedál kromě vysoce účinného a stabilního zpomalování z</w:t>
      </w:r>
      <w:r w:rsidR="00B84B8E" w:rsidRPr="000B1F98">
        <w:rPr>
          <w:rFonts w:ascii="Arial" w:hAnsi="Arial"/>
          <w:color w:val="000000"/>
          <w:lang w:val="cs-CZ"/>
        </w:rPr>
        <w:t> </w:t>
      </w:r>
      <w:r w:rsidRPr="000B1F98">
        <w:rPr>
          <w:rFonts w:ascii="Arial" w:hAnsi="Arial"/>
          <w:color w:val="000000"/>
          <w:lang w:val="cs-CZ"/>
        </w:rPr>
        <w:t xml:space="preserve">vysokých cestovních rychlostí nabízí lepší modulaci a reakce pro ještě vyšší jistotu za volantem. </w:t>
      </w:r>
    </w:p>
    <w:p w14:paraId="0648489A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1E15ED2D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Větší kotouče s odvětráváním vpředu (380 mm) a vzadu (360 mm) – oproti odvětrávaným kotoučům 345 mm vpředu, resp. kotoučů bez odvětrávání 345 mm vzadu u standardního provedení – spolupracují s novými vysoce účinnými </w:t>
      </w:r>
      <w:proofErr w:type="spellStart"/>
      <w:r w:rsidRPr="000B1F98">
        <w:rPr>
          <w:rFonts w:ascii="Arial" w:hAnsi="Arial"/>
          <w:color w:val="000000"/>
          <w:lang w:val="cs-CZ"/>
        </w:rPr>
        <w:t>čtyřpístkovými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 třmeny na přední nápravě. Jedním z důvodů pro volbu nových 21" kol byla montáž větších a lépe dimenzovaných brzd. </w:t>
      </w:r>
    </w:p>
    <w:p w14:paraId="4A3897C9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7823DBF3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>Ke zkrácení brzdné vzdálenost dále přispívá integrovaný elektrický posilovač (IEB); řidič též může výběrem brzdného režimu (</w:t>
      </w:r>
      <w:r w:rsidR="0058401E" w:rsidRPr="000B1F98">
        <w:rPr>
          <w:rFonts w:ascii="Arial" w:hAnsi="Arial"/>
          <w:color w:val="000000"/>
          <w:lang w:val="cs-CZ"/>
        </w:rPr>
        <w:t>‚</w:t>
      </w:r>
      <w:proofErr w:type="spellStart"/>
      <w:r w:rsidRPr="000B1F98">
        <w:rPr>
          <w:rFonts w:ascii="Arial" w:hAnsi="Arial"/>
          <w:color w:val="000000"/>
          <w:lang w:val="cs-CZ"/>
        </w:rPr>
        <w:t>Normal</w:t>
      </w:r>
      <w:proofErr w:type="spellEnd"/>
      <w:r w:rsidR="0058401E" w:rsidRPr="000B1F98">
        <w:rPr>
          <w:rFonts w:ascii="Arial" w:hAnsi="Arial"/>
          <w:color w:val="000000"/>
          <w:lang w:val="cs-CZ"/>
        </w:rPr>
        <w:t>‘</w:t>
      </w:r>
      <w:r w:rsidRPr="000B1F98">
        <w:rPr>
          <w:rFonts w:ascii="Arial" w:hAnsi="Arial"/>
          <w:color w:val="000000"/>
          <w:lang w:val="cs-CZ"/>
        </w:rPr>
        <w:t xml:space="preserve"> nebo </w:t>
      </w:r>
      <w:r w:rsidR="0058401E" w:rsidRPr="000B1F98">
        <w:rPr>
          <w:rFonts w:ascii="Arial" w:hAnsi="Arial"/>
          <w:color w:val="000000"/>
          <w:lang w:val="cs-CZ"/>
        </w:rPr>
        <w:t>‚</w:t>
      </w:r>
      <w:r w:rsidRPr="000B1F98">
        <w:rPr>
          <w:rFonts w:ascii="Arial" w:hAnsi="Arial"/>
          <w:color w:val="000000"/>
          <w:lang w:val="cs-CZ"/>
        </w:rPr>
        <w:t>Sport</w:t>
      </w:r>
      <w:r w:rsidR="0058401E" w:rsidRPr="000B1F98">
        <w:rPr>
          <w:rFonts w:ascii="Arial" w:hAnsi="Arial"/>
          <w:color w:val="000000"/>
          <w:lang w:val="cs-CZ"/>
        </w:rPr>
        <w:t>‘</w:t>
      </w:r>
      <w:r w:rsidRPr="000B1F98">
        <w:rPr>
          <w:rFonts w:ascii="Arial" w:hAnsi="Arial"/>
          <w:color w:val="000000"/>
          <w:lang w:val="cs-CZ"/>
        </w:rPr>
        <w:t xml:space="preserve">) upravovat citlivost brzdového pedálu ve prospěch citlivějších reakcí. </w:t>
      </w:r>
    </w:p>
    <w:p w14:paraId="12B9E2A1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0037FCF4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Nová vysoce výkonná mechanika brzd hladce spolupracuje se systémem rekuperačního brzdění, který je standardně zkalibrován </w:t>
      </w:r>
      <w:r w:rsidR="00437209" w:rsidRPr="000B1F98">
        <w:rPr>
          <w:rFonts w:ascii="Arial" w:hAnsi="Arial"/>
          <w:color w:val="000000"/>
          <w:lang w:val="cs-CZ"/>
        </w:rPr>
        <w:t>tak, aby</w:t>
      </w:r>
      <w:r w:rsidRPr="000B1F98">
        <w:rPr>
          <w:rFonts w:ascii="Arial" w:hAnsi="Arial"/>
          <w:color w:val="000000"/>
          <w:lang w:val="cs-CZ"/>
        </w:rPr>
        <w:t xml:space="preserve"> dosahoval maxima při 150kW rekuperaci. V kombinaci s aktivním brzděním pak EV6 GT vykazuje maximum rekuperace přes 300 kW. Podobně jako v případě standardního provedení EV6 může řidič v závislosti na požadované úrovni rekuperace volit z šesti úrovní rekuperačního brzdění (nulové, 1 až 3, </w:t>
      </w:r>
      <w:r w:rsidR="0058401E" w:rsidRPr="000B1F98">
        <w:rPr>
          <w:rFonts w:ascii="Arial" w:hAnsi="Arial"/>
          <w:color w:val="000000"/>
          <w:lang w:val="cs-CZ"/>
        </w:rPr>
        <w:t>‚</w:t>
      </w:r>
      <w:r w:rsidRPr="000B1F98">
        <w:rPr>
          <w:rFonts w:ascii="Arial" w:hAnsi="Arial"/>
          <w:color w:val="000000"/>
          <w:lang w:val="cs-CZ"/>
        </w:rPr>
        <w:t>i-PEDAL</w:t>
      </w:r>
      <w:r w:rsidR="0058401E" w:rsidRPr="000B1F98">
        <w:rPr>
          <w:rFonts w:ascii="Arial" w:hAnsi="Arial"/>
          <w:color w:val="000000"/>
          <w:lang w:val="cs-CZ"/>
        </w:rPr>
        <w:t>‘</w:t>
      </w:r>
      <w:r w:rsidRPr="000B1F98">
        <w:rPr>
          <w:rFonts w:ascii="Arial" w:hAnsi="Arial"/>
          <w:color w:val="000000"/>
          <w:lang w:val="cs-CZ"/>
        </w:rPr>
        <w:t xml:space="preserve">, resp. </w:t>
      </w:r>
      <w:r w:rsidR="0058401E" w:rsidRPr="000B1F98">
        <w:rPr>
          <w:rFonts w:ascii="Arial" w:hAnsi="Arial"/>
          <w:color w:val="000000"/>
          <w:lang w:val="cs-CZ"/>
        </w:rPr>
        <w:t>r</w:t>
      </w:r>
      <w:r w:rsidRPr="000B1F98">
        <w:rPr>
          <w:rFonts w:ascii="Arial" w:hAnsi="Arial"/>
          <w:color w:val="000000"/>
          <w:lang w:val="cs-CZ"/>
        </w:rPr>
        <w:t>ežim</w:t>
      </w:r>
      <w:r w:rsidR="0058401E" w:rsidRPr="000B1F98">
        <w:rPr>
          <w:rFonts w:ascii="Arial" w:hAnsi="Arial"/>
          <w:color w:val="000000"/>
          <w:lang w:val="cs-CZ"/>
        </w:rPr>
        <w:t xml:space="preserve"> ‚A</w:t>
      </w:r>
      <w:r w:rsidRPr="000B1F98">
        <w:rPr>
          <w:rFonts w:ascii="Arial" w:hAnsi="Arial"/>
          <w:color w:val="000000"/>
          <w:lang w:val="cs-CZ"/>
        </w:rPr>
        <w:t>uto</w:t>
      </w:r>
      <w:r w:rsidR="0058401E" w:rsidRPr="000B1F98">
        <w:rPr>
          <w:rFonts w:ascii="Arial" w:hAnsi="Arial"/>
          <w:color w:val="000000"/>
          <w:lang w:val="cs-CZ"/>
        </w:rPr>
        <w:t>‘</w:t>
      </w:r>
      <w:r w:rsidRPr="000B1F98">
        <w:rPr>
          <w:rFonts w:ascii="Arial" w:hAnsi="Arial"/>
          <w:color w:val="000000"/>
          <w:lang w:val="cs-CZ"/>
        </w:rPr>
        <w:t xml:space="preserve">). V režimu jediného pedálu </w:t>
      </w:r>
      <w:r w:rsidR="0058401E" w:rsidRPr="000B1F98">
        <w:rPr>
          <w:rFonts w:ascii="Arial" w:hAnsi="Arial"/>
          <w:color w:val="000000"/>
          <w:lang w:val="cs-CZ"/>
        </w:rPr>
        <w:t>‚</w:t>
      </w:r>
      <w:r w:rsidRPr="000B1F98">
        <w:rPr>
          <w:rFonts w:ascii="Arial" w:hAnsi="Arial"/>
          <w:color w:val="000000"/>
          <w:lang w:val="cs-CZ"/>
        </w:rPr>
        <w:t>i-PEDAL</w:t>
      </w:r>
      <w:r w:rsidR="0058401E" w:rsidRPr="000B1F98">
        <w:rPr>
          <w:rFonts w:ascii="Arial" w:hAnsi="Arial"/>
          <w:color w:val="000000"/>
          <w:lang w:val="cs-CZ"/>
        </w:rPr>
        <w:t>‘</w:t>
      </w:r>
      <w:r w:rsidRPr="000B1F98">
        <w:rPr>
          <w:rFonts w:ascii="Arial" w:hAnsi="Arial"/>
          <w:color w:val="000000"/>
          <w:lang w:val="cs-CZ"/>
        </w:rPr>
        <w:t xml:space="preserve"> získává vozidlo při brzdění maximum energie, a řidič tak může vůz hladce zastavit bez nutnosti dotknout se brzdového pedálu. </w:t>
      </w:r>
    </w:p>
    <w:p w14:paraId="7EEFD489" w14:textId="77777777" w:rsidR="00BC77FD" w:rsidRPr="000B1F98" w:rsidRDefault="00BC77FD" w:rsidP="00BC77FD">
      <w:pPr>
        <w:pStyle w:val="NoSpacing"/>
        <w:rPr>
          <w:lang w:val="cs-CZ"/>
        </w:rPr>
      </w:pPr>
    </w:p>
    <w:p w14:paraId="51B978F1" w14:textId="77777777" w:rsidR="00BC77FD" w:rsidRPr="000B1F98" w:rsidRDefault="00BC77FD" w:rsidP="0098162B">
      <w:pPr>
        <w:pStyle w:val="Heading1"/>
        <w:rPr>
          <w:lang w:val="cs-CZ"/>
        </w:rPr>
      </w:pPr>
      <w:bookmarkStart w:id="7" w:name="_Toc109312745"/>
      <w:r w:rsidRPr="000B1F98">
        <w:rPr>
          <w:lang w:val="cs-CZ"/>
        </w:rPr>
        <w:lastRenderedPageBreak/>
        <w:t>Ultra rychlé dobíjení pro bezproblémové cestování na dlouhé vzdálenosti</w:t>
      </w:r>
      <w:bookmarkEnd w:id="7"/>
    </w:p>
    <w:p w14:paraId="53619070" w14:textId="7FDA5113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>Bezproblémové dálkové cestování s EV6 GT podporuje pozoruhodný dojezd a schopnosti rychlého dobíjení. Lithium-iont polymerový akumulátor o kapacitě 77,4 kWh (verze</w:t>
      </w:r>
      <w:r w:rsidR="000B1F98" w:rsidRPr="000B1F98">
        <w:rPr>
          <w:rFonts w:ascii="Arial" w:hAnsi="Arial"/>
          <w:color w:val="000000"/>
          <w:lang w:val="cs-CZ"/>
        </w:rPr>
        <w:t xml:space="preserve"> s prodlouženým dojezdem</w:t>
      </w:r>
      <w:r w:rsidRPr="000B1F98">
        <w:rPr>
          <w:rFonts w:ascii="Arial" w:hAnsi="Arial"/>
          <w:color w:val="000000"/>
          <w:lang w:val="cs-CZ"/>
        </w:rPr>
        <w:t xml:space="preserve">) garantuje dojezd </w:t>
      </w:r>
      <w:r w:rsidR="0058401E" w:rsidRPr="000B1F98">
        <w:rPr>
          <w:rFonts w:ascii="Arial" w:hAnsi="Arial"/>
          <w:color w:val="000000"/>
          <w:lang w:val="cs-CZ"/>
        </w:rPr>
        <w:t xml:space="preserve">až </w:t>
      </w:r>
      <w:r w:rsidRPr="000B1F98">
        <w:rPr>
          <w:rFonts w:ascii="Arial" w:hAnsi="Arial"/>
          <w:color w:val="000000"/>
          <w:lang w:val="cs-CZ"/>
        </w:rPr>
        <w:t>424 km a podporuje dobíjení z 10 na 80 % za pouhých 18</w:t>
      </w:r>
      <w:r w:rsidR="0058401E" w:rsidRPr="000B1F98">
        <w:rPr>
          <w:rFonts w:ascii="Arial" w:hAnsi="Arial"/>
          <w:color w:val="000000"/>
          <w:lang w:val="cs-CZ"/>
        </w:rPr>
        <w:t> </w:t>
      </w:r>
      <w:r w:rsidRPr="000B1F98">
        <w:rPr>
          <w:rFonts w:ascii="Arial" w:hAnsi="Arial"/>
          <w:color w:val="000000"/>
          <w:lang w:val="cs-CZ"/>
        </w:rPr>
        <w:t>minut*. EV6 GT spojuje jízdní schopnosti sportovního vozu, dlouhý dojezd a ultra rychlé dobíjení, a stává se tak mimořádně atraktivním a schopným cestovním vozem pro novou éru elektrické mobility.</w:t>
      </w:r>
    </w:p>
    <w:p w14:paraId="60EEFF30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4BC0C0DC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>EV6 GT rychle a pohodlně překonává dlouhé vzdálenosti se snadným přístupem k</w:t>
      </w:r>
      <w:r w:rsidR="0058401E" w:rsidRPr="000B1F98">
        <w:rPr>
          <w:rFonts w:ascii="Arial" w:hAnsi="Arial"/>
          <w:color w:val="000000"/>
          <w:lang w:val="cs-CZ"/>
        </w:rPr>
        <w:t> </w:t>
      </w:r>
      <w:r w:rsidRPr="000B1F98">
        <w:rPr>
          <w:rFonts w:ascii="Arial" w:hAnsi="Arial"/>
          <w:color w:val="000000"/>
          <w:lang w:val="cs-CZ"/>
        </w:rPr>
        <w:t>vyhrazené síti dobíjecích stanic. Díky investicím značky Kia do rozsáhlé evropské sítě výkonných dobíjecích stanic IONITY se každý z majitelů může těšit na bezstarostné soužití s</w:t>
      </w:r>
      <w:r w:rsidR="0058401E" w:rsidRPr="000B1F98">
        <w:rPr>
          <w:rFonts w:ascii="Arial" w:hAnsi="Arial"/>
          <w:color w:val="000000"/>
          <w:lang w:val="cs-CZ"/>
        </w:rPr>
        <w:t> </w:t>
      </w:r>
      <w:r w:rsidRPr="000B1F98">
        <w:rPr>
          <w:rFonts w:ascii="Arial" w:hAnsi="Arial"/>
          <w:color w:val="000000"/>
          <w:lang w:val="cs-CZ"/>
        </w:rPr>
        <w:t xml:space="preserve">vozem. Více než 400 dobíjecích stanic využívá </w:t>
      </w:r>
      <w:proofErr w:type="gramStart"/>
      <w:r w:rsidRPr="000B1F98">
        <w:rPr>
          <w:rFonts w:ascii="Arial" w:hAnsi="Arial"/>
          <w:color w:val="000000"/>
          <w:lang w:val="cs-CZ"/>
        </w:rPr>
        <w:t>100%</w:t>
      </w:r>
      <w:proofErr w:type="gramEnd"/>
      <w:r w:rsidRPr="000B1F98">
        <w:rPr>
          <w:rFonts w:ascii="Arial" w:hAnsi="Arial"/>
          <w:color w:val="000000"/>
          <w:lang w:val="cs-CZ"/>
        </w:rPr>
        <w:t xml:space="preserve"> čistou energii a je rozprostřeno podél dálnic ve 24 evropských zemích, kde tak na řidiče čeká dobíjecí místo každých 120 km. Majitel vozu si tak vychutnává svobodu a pohodlí spojené s pravidelným, spolehlivým a udržitelným </w:t>
      </w:r>
      <w:proofErr w:type="spellStart"/>
      <w:r w:rsidRPr="000B1F98">
        <w:rPr>
          <w:rFonts w:ascii="Arial" w:hAnsi="Arial"/>
          <w:color w:val="000000"/>
          <w:lang w:val="cs-CZ"/>
        </w:rPr>
        <w:t>rychlodobíjením</w:t>
      </w:r>
      <w:proofErr w:type="spellEnd"/>
      <w:r w:rsidRPr="000B1F98">
        <w:rPr>
          <w:rFonts w:ascii="Arial" w:hAnsi="Arial"/>
          <w:color w:val="000000"/>
          <w:lang w:val="cs-CZ"/>
        </w:rPr>
        <w:t>.</w:t>
      </w:r>
    </w:p>
    <w:p w14:paraId="3CB38B64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4EF76281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Partnerská spolupráce značky Kia s firmou Digital </w:t>
      </w:r>
      <w:proofErr w:type="spellStart"/>
      <w:r w:rsidRPr="000B1F98">
        <w:rPr>
          <w:rFonts w:ascii="Arial" w:hAnsi="Arial"/>
          <w:color w:val="000000"/>
          <w:lang w:val="cs-CZ"/>
        </w:rPr>
        <w:t>Charging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 </w:t>
      </w:r>
      <w:proofErr w:type="spellStart"/>
      <w:r w:rsidRPr="000B1F98">
        <w:rPr>
          <w:rFonts w:ascii="Arial" w:hAnsi="Arial"/>
          <w:color w:val="000000"/>
          <w:lang w:val="cs-CZ"/>
        </w:rPr>
        <w:t>Solutions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 (DCS) znamená dostupnost více než 360 000 dalších dobíjecích míst. Pro snadnou správu tarifních programů a plateb u poskytovatelů IONITY a DCS slouží intuitivní mobilní aplikace Kia </w:t>
      </w:r>
      <w:proofErr w:type="spellStart"/>
      <w:r w:rsidRPr="000B1F98">
        <w:rPr>
          <w:rFonts w:ascii="Arial" w:hAnsi="Arial"/>
          <w:color w:val="000000"/>
          <w:lang w:val="cs-CZ"/>
        </w:rPr>
        <w:t>Charge</w:t>
      </w:r>
      <w:proofErr w:type="spellEnd"/>
      <w:r w:rsidRPr="000B1F98">
        <w:rPr>
          <w:rFonts w:ascii="Arial" w:hAnsi="Arial"/>
          <w:color w:val="000000"/>
          <w:lang w:val="cs-CZ"/>
        </w:rPr>
        <w:t>.</w:t>
      </w:r>
    </w:p>
    <w:p w14:paraId="038ACD47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7EF1CB2C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K rychlému dobíjení EV6 GT přispívá i nová technologie </w:t>
      </w:r>
      <w:r w:rsidR="0058401E" w:rsidRPr="000B1F98">
        <w:rPr>
          <w:rFonts w:ascii="Arial" w:hAnsi="Arial"/>
          <w:color w:val="000000"/>
          <w:lang w:val="cs-CZ"/>
        </w:rPr>
        <w:t>‚</w:t>
      </w:r>
      <w:r w:rsidRPr="000B1F98">
        <w:rPr>
          <w:rFonts w:ascii="Arial" w:hAnsi="Arial"/>
          <w:color w:val="000000"/>
          <w:lang w:val="cs-CZ"/>
        </w:rPr>
        <w:t>přípravy akumulátoru na základě navigace</w:t>
      </w:r>
      <w:r w:rsidR="0058401E" w:rsidRPr="000B1F98">
        <w:rPr>
          <w:rFonts w:ascii="Arial" w:hAnsi="Arial"/>
          <w:color w:val="000000"/>
          <w:lang w:val="cs-CZ"/>
        </w:rPr>
        <w:t>‘</w:t>
      </w:r>
      <w:r w:rsidRPr="000B1F98">
        <w:rPr>
          <w:rFonts w:ascii="Arial" w:hAnsi="Arial"/>
          <w:color w:val="000000"/>
          <w:lang w:val="cs-CZ"/>
        </w:rPr>
        <w:t xml:space="preserve">, která optimalizuje teplotu akumulátoru poté, co je jako cíl cesty nastavena vysokorychlostní dobíjecí stanice. EV6 GT tak zajistí optimální rychlost dobíjení i za chladnějších podmínek. </w:t>
      </w:r>
    </w:p>
    <w:p w14:paraId="1D0C4189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7A3AE3A2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Praktickou využitelnost EV6 GT zvyšuje integrovaná jednotka řízení dobíjení (ICCU) včetně funkce </w:t>
      </w:r>
      <w:proofErr w:type="spellStart"/>
      <w:r w:rsidRPr="000B1F98">
        <w:rPr>
          <w:rFonts w:ascii="Arial" w:hAnsi="Arial"/>
          <w:color w:val="000000"/>
          <w:lang w:val="cs-CZ"/>
        </w:rPr>
        <w:t>Vehicle</w:t>
      </w:r>
      <w:proofErr w:type="spellEnd"/>
      <w:r w:rsidRPr="000B1F98">
        <w:rPr>
          <w:rFonts w:ascii="Arial" w:hAnsi="Arial"/>
          <w:color w:val="000000"/>
          <w:lang w:val="cs-CZ"/>
        </w:rPr>
        <w:t>-To-</w:t>
      </w:r>
      <w:proofErr w:type="spellStart"/>
      <w:r w:rsidRPr="000B1F98">
        <w:rPr>
          <w:rFonts w:ascii="Arial" w:hAnsi="Arial"/>
          <w:color w:val="000000"/>
          <w:lang w:val="cs-CZ"/>
        </w:rPr>
        <w:t>Device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 (V2D) pro napájení externích elektrických spotřebičů pomocí energie z akumulátoru vozidla. Funkce V2D nabízí výkon až 3,6 kW, a může tak napájet např. 55" televizi a jednotku klimatizace po více než 24 hodin. Uvedený systém lze podle potřeby použít i k dobíjení jiného elektromobilu.</w:t>
      </w:r>
    </w:p>
    <w:p w14:paraId="403BA6E7" w14:textId="77777777" w:rsidR="00BC77FD" w:rsidRPr="000B1F98" w:rsidRDefault="00BC77FD" w:rsidP="00BC77FD">
      <w:pPr>
        <w:pStyle w:val="NoSpacing"/>
        <w:rPr>
          <w:lang w:val="cs-CZ"/>
        </w:rPr>
      </w:pPr>
    </w:p>
    <w:p w14:paraId="4B7EB8DE" w14:textId="77777777" w:rsidR="00BC77FD" w:rsidRPr="000B1F98" w:rsidRDefault="00BC77FD" w:rsidP="0098162B">
      <w:pPr>
        <w:pStyle w:val="Heading1"/>
        <w:rPr>
          <w:lang w:val="cs-CZ"/>
        </w:rPr>
      </w:pPr>
      <w:bookmarkStart w:id="8" w:name="_Toc109312746"/>
      <w:r w:rsidRPr="000B1F98">
        <w:rPr>
          <w:lang w:val="cs-CZ"/>
        </w:rPr>
        <w:lastRenderedPageBreak/>
        <w:t>Otestováno na hranicích možností pro potřeby evropských zákazníků</w:t>
      </w:r>
      <w:bookmarkEnd w:id="8"/>
    </w:p>
    <w:p w14:paraId="57870B64" w14:textId="77777777" w:rsidR="00BC77FD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>Vysoce výkonné provedení GT bylo plánováno již od počátku vývoje modelu EV6. Pro EV6</w:t>
      </w:r>
      <w:r w:rsidR="0058401E" w:rsidRPr="000B1F98">
        <w:rPr>
          <w:rFonts w:ascii="Arial" w:hAnsi="Arial"/>
          <w:color w:val="000000"/>
          <w:lang w:val="cs-CZ"/>
        </w:rPr>
        <w:t xml:space="preserve"> </w:t>
      </w:r>
      <w:r w:rsidRPr="000B1F98">
        <w:rPr>
          <w:rFonts w:ascii="Arial" w:hAnsi="Arial"/>
          <w:color w:val="000000"/>
          <w:lang w:val="cs-CZ"/>
        </w:rPr>
        <w:t>GT byl vyhrazen vlastní harmonogram vývoje se zahájením počátkem roku 2020; odlaďování podvozku bylo spuštěno v dubnu 2021.</w:t>
      </w:r>
    </w:p>
    <w:p w14:paraId="72CCE6FF" w14:textId="77777777" w:rsidR="00BC77FD" w:rsidRPr="000B1F98" w:rsidRDefault="00BC77FD" w:rsidP="00BC77FD">
      <w:pPr>
        <w:pStyle w:val="NoSpacing"/>
        <w:rPr>
          <w:rFonts w:ascii="Arial" w:hAnsi="Arial"/>
          <w:lang w:val="cs-CZ"/>
        </w:rPr>
      </w:pPr>
    </w:p>
    <w:p w14:paraId="39C6C584" w14:textId="73120D3F" w:rsidR="000B1F98" w:rsidRPr="000B1F98" w:rsidRDefault="00BC77FD" w:rsidP="00BC77FD">
      <w:pPr>
        <w:pStyle w:val="NoSpacing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t xml:space="preserve">Velká část testování za reálných podmínek a vývojových prací se uskutečnila v Evropě; činnosti zaměřené na </w:t>
      </w:r>
      <w:proofErr w:type="spellStart"/>
      <w:r w:rsidRPr="000B1F98">
        <w:rPr>
          <w:rFonts w:ascii="Arial" w:hAnsi="Arial"/>
          <w:color w:val="000000"/>
          <w:lang w:val="cs-CZ"/>
        </w:rPr>
        <w:t>handling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 a jízdní stabilitu probíhaly v Německu na zkušebních drahách a blízkých okruzích </w:t>
      </w:r>
      <w:proofErr w:type="spellStart"/>
      <w:r w:rsidRPr="000B1F98">
        <w:rPr>
          <w:rFonts w:ascii="Arial" w:hAnsi="Arial"/>
          <w:color w:val="000000"/>
          <w:lang w:val="cs-CZ"/>
        </w:rPr>
        <w:t>Rodgau-Dudenhofen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, </w:t>
      </w:r>
      <w:proofErr w:type="spellStart"/>
      <w:r w:rsidRPr="000B1F98">
        <w:rPr>
          <w:rFonts w:ascii="Arial" w:hAnsi="Arial"/>
          <w:color w:val="000000"/>
          <w:lang w:val="cs-CZ"/>
        </w:rPr>
        <w:t>Boxberg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, </w:t>
      </w:r>
      <w:proofErr w:type="spellStart"/>
      <w:r w:rsidRPr="000B1F98">
        <w:rPr>
          <w:rFonts w:ascii="Arial" w:hAnsi="Arial"/>
          <w:color w:val="000000"/>
          <w:lang w:val="cs-CZ"/>
        </w:rPr>
        <w:t>Mendig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 a </w:t>
      </w:r>
      <w:proofErr w:type="spellStart"/>
      <w:r w:rsidRPr="000B1F98">
        <w:rPr>
          <w:rFonts w:ascii="Arial" w:hAnsi="Arial"/>
          <w:color w:val="000000"/>
          <w:lang w:val="cs-CZ"/>
        </w:rPr>
        <w:t>Pferdsfeld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. EV6 GT dále absolvovalo testování na pověstné severní smyčce okruhu </w:t>
      </w:r>
      <w:proofErr w:type="spellStart"/>
      <w:r w:rsidRPr="000B1F98">
        <w:rPr>
          <w:rFonts w:ascii="Arial" w:hAnsi="Arial"/>
          <w:color w:val="000000"/>
          <w:lang w:val="cs-CZ"/>
        </w:rPr>
        <w:t>Nürburgring</w:t>
      </w:r>
      <w:proofErr w:type="spellEnd"/>
      <w:r w:rsidRPr="000B1F98">
        <w:rPr>
          <w:rFonts w:ascii="Arial" w:hAnsi="Arial"/>
          <w:color w:val="000000"/>
          <w:lang w:val="cs-CZ"/>
        </w:rPr>
        <w:t xml:space="preserve">, byť vývoj vozidla byl primárně zaměřen na používání v běžném provozu. </w:t>
      </w:r>
    </w:p>
    <w:p w14:paraId="16932A9E" w14:textId="77777777" w:rsidR="000B1F98" w:rsidRPr="000B1F98" w:rsidRDefault="000B1F98">
      <w:pPr>
        <w:spacing w:after="0" w:line="240" w:lineRule="auto"/>
        <w:rPr>
          <w:rFonts w:ascii="Arial" w:hAnsi="Arial"/>
          <w:color w:val="000000"/>
          <w:lang w:val="cs-CZ"/>
        </w:rPr>
      </w:pPr>
      <w:r w:rsidRPr="000B1F98">
        <w:rPr>
          <w:rFonts w:ascii="Arial" w:hAnsi="Arial"/>
          <w:color w:val="000000"/>
          <w:lang w:val="cs-CZ"/>
        </w:rPr>
        <w:br w:type="page"/>
      </w:r>
    </w:p>
    <w:p w14:paraId="71796829" w14:textId="1EB096ED" w:rsidR="000B1F98" w:rsidRPr="000B1F98" w:rsidRDefault="000B1F98" w:rsidP="000B1F98">
      <w:pPr>
        <w:pStyle w:val="Heading1"/>
        <w:rPr>
          <w:lang w:val="cs-CZ" w:eastAsia="ko-KR"/>
        </w:rPr>
      </w:pPr>
      <w:bookmarkStart w:id="9" w:name="_Toc109312747"/>
      <w:r w:rsidRPr="000B1F98">
        <w:rPr>
          <w:lang w:val="cs-CZ"/>
        </w:rPr>
        <w:lastRenderedPageBreak/>
        <w:t>Technické specifikace</w:t>
      </w:r>
      <w:bookmarkEnd w:id="9"/>
      <w:r w:rsidRPr="000B1F98">
        <w:rPr>
          <w:lang w:val="cs-CZ"/>
        </w:rPr>
        <w:t xml:space="preserve"> </w:t>
      </w:r>
    </w:p>
    <w:p w14:paraId="0CB770DD" w14:textId="77777777" w:rsidR="000B1F98" w:rsidRPr="000B7E7E" w:rsidRDefault="000B1F98" w:rsidP="000B1F98">
      <w:pPr>
        <w:pStyle w:val="NoSpacing"/>
        <w:rPr>
          <w:rFonts w:ascii="Arial" w:hAnsi="Arial" w:cs="Arial"/>
          <w:b/>
          <w:bCs/>
          <w:sz w:val="28"/>
          <w:szCs w:val="28"/>
          <w:lang w:val="cs-CZ"/>
        </w:rPr>
      </w:pPr>
      <w:r w:rsidRPr="000B7E7E">
        <w:rPr>
          <w:rFonts w:ascii="Arial" w:hAnsi="Arial" w:cs="Arial"/>
          <w:b/>
          <w:bCs/>
          <w:sz w:val="28"/>
          <w:szCs w:val="28"/>
          <w:lang w:val="cs-CZ"/>
        </w:rPr>
        <w:t>Akumulátor a elektromotor</w:t>
      </w:r>
    </w:p>
    <w:p w14:paraId="7471879A" w14:textId="77777777" w:rsidR="000B1F98" w:rsidRPr="000B7E7E" w:rsidRDefault="000B1F98" w:rsidP="000B1F98">
      <w:pPr>
        <w:pStyle w:val="NoSpacing"/>
        <w:ind w:left="4320" w:hanging="4320"/>
        <w:rPr>
          <w:rFonts w:ascii="Arial" w:eastAsia="Times New Roman" w:hAnsi="Arial" w:cs="Arial"/>
          <w:b/>
          <w:bCs/>
          <w:sz w:val="32"/>
          <w:szCs w:val="32"/>
          <w:lang w:val="cs-CZ"/>
        </w:rPr>
      </w:pPr>
      <w:r w:rsidRPr="000B7E7E">
        <w:rPr>
          <w:rFonts w:ascii="Arial" w:hAnsi="Arial" w:cs="Arial"/>
          <w:b/>
          <w:bCs/>
          <w:color w:val="000000"/>
          <w:lang w:val="cs-CZ"/>
        </w:rPr>
        <w:t>Typ motoru</w:t>
      </w:r>
      <w:r w:rsidRPr="000B7E7E">
        <w:rPr>
          <w:rFonts w:ascii="Arial" w:hAnsi="Arial" w:cs="Arial"/>
          <w:b/>
          <w:bCs/>
          <w:color w:val="000000"/>
          <w:lang w:val="cs-CZ"/>
        </w:rPr>
        <w:tab/>
      </w:r>
      <w:r w:rsidRPr="000B7E7E">
        <w:rPr>
          <w:rFonts w:ascii="Arial" w:hAnsi="Arial" w:cs="Arial"/>
          <w:color w:val="000000"/>
          <w:lang w:val="cs-CZ"/>
        </w:rPr>
        <w:t>Synchronní motor s permanentním magnetem (vpředu a vzadu)</w:t>
      </w:r>
    </w:p>
    <w:p w14:paraId="426C1D6D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Typ akumulátoru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     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  <w:t xml:space="preserve"> 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Lithium-iont polymer</w:t>
      </w:r>
    </w:p>
    <w:p w14:paraId="48B1A973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Kapacita akumulátoru      </w:t>
      </w:r>
      <w:r w:rsidRPr="000B7E7E">
        <w:rPr>
          <w:rStyle w:val="apple-tab-span"/>
          <w:rFonts w:ascii="Arial" w:eastAsia="Malgun Gothic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77,4 kWh </w:t>
      </w:r>
    </w:p>
    <w:p w14:paraId="62BE8C39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Maximální výkon (motor </w:t>
      </w:r>
      <w:proofErr w:type="gramStart"/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vpředu) 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  </w:t>
      </w:r>
      <w:proofErr w:type="gramEnd"/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  <w:t xml:space="preserve">160 kW (218 k) @ 4 400 – 9 000 </w:t>
      </w:r>
      <w:proofErr w:type="spellStart"/>
      <w:r w:rsidRPr="000B7E7E">
        <w:rPr>
          <w:rFonts w:ascii="Arial" w:hAnsi="Arial" w:cs="Arial"/>
          <w:color w:val="000000"/>
          <w:sz w:val="22"/>
          <w:szCs w:val="22"/>
          <w:lang w:val="cs-CZ"/>
        </w:rPr>
        <w:t>ot</w:t>
      </w:r>
      <w:proofErr w:type="spellEnd"/>
      <w:r w:rsidRPr="000B7E7E">
        <w:rPr>
          <w:rFonts w:ascii="Arial" w:hAnsi="Arial" w:cs="Arial"/>
          <w:color w:val="000000"/>
          <w:sz w:val="22"/>
          <w:szCs w:val="22"/>
          <w:lang w:val="cs-CZ"/>
        </w:rPr>
        <w:t>/min.</w:t>
      </w:r>
    </w:p>
    <w:p w14:paraId="431652AE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Maximální výkon (motor </w:t>
      </w:r>
      <w:proofErr w:type="gramStart"/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vzadu)   </w:t>
      </w:r>
      <w:proofErr w:type="gramEnd"/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 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 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  <w:t xml:space="preserve">270 kW (367 k) @ 6 800 – 9 400 </w:t>
      </w:r>
      <w:proofErr w:type="spellStart"/>
      <w:r w:rsidRPr="000B7E7E">
        <w:rPr>
          <w:rFonts w:ascii="Arial" w:hAnsi="Arial" w:cs="Arial"/>
          <w:color w:val="000000"/>
          <w:sz w:val="22"/>
          <w:szCs w:val="22"/>
          <w:lang w:val="cs-CZ"/>
        </w:rPr>
        <w:t>ot</w:t>
      </w:r>
      <w:proofErr w:type="spellEnd"/>
      <w:r w:rsidRPr="000B7E7E">
        <w:rPr>
          <w:rFonts w:ascii="Arial" w:hAnsi="Arial" w:cs="Arial"/>
          <w:color w:val="000000"/>
          <w:sz w:val="22"/>
          <w:szCs w:val="22"/>
          <w:lang w:val="cs-CZ"/>
        </w:rPr>
        <w:t>/min.</w:t>
      </w:r>
    </w:p>
    <w:p w14:paraId="4A6EAD3C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Maximální výkon (</w:t>
      </w:r>
      <w:proofErr w:type="gramStart"/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kombinovaný) 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  </w:t>
      </w:r>
      <w:proofErr w:type="gramEnd"/>
      <w:r w:rsidRPr="000B7E7E">
        <w:rPr>
          <w:rFonts w:ascii="Arial" w:hAnsi="Arial" w:cs="Arial"/>
          <w:color w:val="000000"/>
          <w:sz w:val="22"/>
          <w:szCs w:val="22"/>
          <w:lang w:val="cs-CZ"/>
        </w:rPr>
        <w:t>   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  <w:t>430 kW (585 k)</w:t>
      </w:r>
    </w:p>
    <w:p w14:paraId="12F8B057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Max. točivý moment (kombinovaný)</w:t>
      </w: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740 </w:t>
      </w:r>
      <w:proofErr w:type="spellStart"/>
      <w:r w:rsidRPr="000B7E7E">
        <w:rPr>
          <w:rFonts w:ascii="Arial" w:hAnsi="Arial" w:cs="Arial"/>
          <w:color w:val="000000"/>
          <w:sz w:val="22"/>
          <w:szCs w:val="22"/>
          <w:lang w:val="cs-CZ"/>
        </w:rPr>
        <w:t>Nm</w:t>
      </w:r>
      <w:proofErr w:type="spellEnd"/>
    </w:p>
    <w:p w14:paraId="6991AF67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lang w:val="cs-CZ"/>
        </w:rPr>
        <w:t> </w:t>
      </w:r>
    </w:p>
    <w:p w14:paraId="1502EC4B" w14:textId="4FE3B1D1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Spotřeba energie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    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       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20,6 (kombinovaná, kWh/100 </w:t>
      </w:r>
      <w:proofErr w:type="gramStart"/>
      <w:r w:rsidRPr="000B7E7E">
        <w:rPr>
          <w:rFonts w:ascii="Arial" w:hAnsi="Arial" w:cs="Arial"/>
          <w:color w:val="000000"/>
          <w:sz w:val="22"/>
          <w:szCs w:val="22"/>
          <w:lang w:val="cs-CZ"/>
        </w:rPr>
        <w:t>km)*</w:t>
      </w:r>
      <w:proofErr w:type="gramEnd"/>
    </w:p>
    <w:p w14:paraId="2C2FC5F9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Emise CO2 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      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0 (kombinované g/</w:t>
      </w:r>
      <w:proofErr w:type="gramStart"/>
      <w:r w:rsidRPr="000B7E7E">
        <w:rPr>
          <w:rFonts w:ascii="Arial" w:hAnsi="Arial" w:cs="Arial"/>
          <w:color w:val="000000"/>
          <w:sz w:val="22"/>
          <w:szCs w:val="22"/>
          <w:lang w:val="cs-CZ"/>
        </w:rPr>
        <w:t>km)*</w:t>
      </w:r>
      <w:proofErr w:type="gramEnd"/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</w:p>
    <w:p w14:paraId="3FCABB4C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Dojezd na plně elektrický pohon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424 (km)</w:t>
      </w:r>
    </w:p>
    <w:p w14:paraId="5F802448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lang w:val="cs-CZ"/>
        </w:rPr>
        <w:t> </w:t>
      </w:r>
    </w:p>
    <w:p w14:paraId="51FCB78C" w14:textId="77777777" w:rsidR="000B1F98" w:rsidRPr="000B7E7E" w:rsidRDefault="000B1F98" w:rsidP="000B1F98">
      <w:pPr>
        <w:rPr>
          <w:rFonts w:ascii="Arial" w:hAnsi="Arial" w:cs="Arial"/>
          <w:i/>
          <w:lang w:val="cs-CZ"/>
        </w:rPr>
      </w:pPr>
      <w:r w:rsidRPr="000B7E7E">
        <w:rPr>
          <w:rFonts w:ascii="Arial" w:hAnsi="Arial" w:cs="Arial"/>
          <w:i/>
          <w:lang w:val="cs-CZ"/>
        </w:rPr>
        <w:t>*Spotřeba paliva a emise: dojezd se vypočítává na základě metodiky měření WLTP (</w:t>
      </w:r>
      <w:proofErr w:type="spellStart"/>
      <w:r w:rsidRPr="000B7E7E">
        <w:rPr>
          <w:rFonts w:ascii="Arial" w:hAnsi="Arial" w:cs="Arial"/>
          <w:i/>
          <w:lang w:val="cs-CZ"/>
        </w:rPr>
        <w:t>World</w:t>
      </w:r>
      <w:proofErr w:type="spellEnd"/>
      <w:r w:rsidRPr="000B7E7E">
        <w:rPr>
          <w:rFonts w:ascii="Arial" w:hAnsi="Arial" w:cs="Arial"/>
          <w:i/>
          <w:lang w:val="cs-CZ"/>
        </w:rPr>
        <w:t xml:space="preserve"> </w:t>
      </w:r>
      <w:proofErr w:type="spellStart"/>
      <w:r w:rsidRPr="000B7E7E">
        <w:rPr>
          <w:rFonts w:ascii="Arial" w:hAnsi="Arial" w:cs="Arial"/>
          <w:i/>
          <w:lang w:val="cs-CZ"/>
        </w:rPr>
        <w:t>Harmonised</w:t>
      </w:r>
      <w:proofErr w:type="spellEnd"/>
      <w:r w:rsidRPr="000B7E7E">
        <w:rPr>
          <w:rFonts w:ascii="Arial" w:hAnsi="Arial" w:cs="Arial"/>
          <w:i/>
          <w:lang w:val="cs-CZ"/>
        </w:rPr>
        <w:t xml:space="preserve"> </w:t>
      </w:r>
      <w:proofErr w:type="spellStart"/>
      <w:r w:rsidRPr="000B7E7E">
        <w:rPr>
          <w:rFonts w:ascii="Arial" w:hAnsi="Arial" w:cs="Arial"/>
          <w:i/>
          <w:lang w:val="cs-CZ"/>
        </w:rPr>
        <w:t>Light</w:t>
      </w:r>
      <w:proofErr w:type="spellEnd"/>
      <w:r w:rsidRPr="000B7E7E">
        <w:rPr>
          <w:rFonts w:ascii="Arial" w:hAnsi="Arial" w:cs="Arial"/>
          <w:i/>
          <w:lang w:val="cs-CZ"/>
        </w:rPr>
        <w:t xml:space="preserve"> </w:t>
      </w:r>
      <w:proofErr w:type="spellStart"/>
      <w:r w:rsidRPr="000B7E7E">
        <w:rPr>
          <w:rFonts w:ascii="Arial" w:hAnsi="Arial" w:cs="Arial"/>
          <w:i/>
          <w:lang w:val="cs-CZ"/>
        </w:rPr>
        <w:t>Vehicle</w:t>
      </w:r>
      <w:proofErr w:type="spellEnd"/>
      <w:r w:rsidRPr="000B7E7E">
        <w:rPr>
          <w:rFonts w:ascii="Arial" w:hAnsi="Arial" w:cs="Arial"/>
          <w:i/>
          <w:lang w:val="cs-CZ"/>
        </w:rPr>
        <w:t xml:space="preserve"> Test </w:t>
      </w:r>
      <w:proofErr w:type="spellStart"/>
      <w:r w:rsidRPr="000B7E7E">
        <w:rPr>
          <w:rFonts w:ascii="Arial" w:hAnsi="Arial" w:cs="Arial"/>
          <w:i/>
          <w:lang w:val="cs-CZ"/>
        </w:rPr>
        <w:t>Procedure</w:t>
      </w:r>
      <w:proofErr w:type="spellEnd"/>
      <w:r w:rsidRPr="000B7E7E">
        <w:rPr>
          <w:rFonts w:ascii="Arial" w:hAnsi="Arial" w:cs="Arial"/>
          <w:i/>
          <w:lang w:val="cs-CZ"/>
        </w:rPr>
        <w:t>). Hodnoty odpovídají části cyklu „</w:t>
      </w:r>
      <w:proofErr w:type="spellStart"/>
      <w:r w:rsidRPr="000B7E7E">
        <w:rPr>
          <w:rFonts w:ascii="Arial" w:hAnsi="Arial" w:cs="Arial"/>
          <w:i/>
          <w:lang w:val="cs-CZ"/>
        </w:rPr>
        <w:t>low</w:t>
      </w:r>
      <w:proofErr w:type="spellEnd"/>
      <w:r w:rsidRPr="000B7E7E">
        <w:rPr>
          <w:rFonts w:ascii="Arial" w:hAnsi="Arial" w:cs="Arial"/>
          <w:i/>
          <w:lang w:val="cs-CZ"/>
        </w:rPr>
        <w:t>“.</w:t>
      </w:r>
    </w:p>
    <w:p w14:paraId="671A4415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lang w:val="cs-CZ"/>
        </w:rPr>
        <w:t> </w:t>
      </w:r>
    </w:p>
    <w:p w14:paraId="75B2CBBE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proofErr w:type="gramStart"/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Zrychlení  0</w:t>
      </w:r>
      <w:proofErr w:type="gramEnd"/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-100 km/h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             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3,5 s</w:t>
      </w:r>
    </w:p>
    <w:p w14:paraId="673F2A5D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Maximální rychlost (km/h)</w:t>
      </w: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260 </w:t>
      </w:r>
    </w:p>
    <w:p w14:paraId="7D4912D0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Převodovka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proofErr w:type="spellStart"/>
      <w:r w:rsidRPr="000B7E7E">
        <w:rPr>
          <w:rFonts w:ascii="Arial" w:hAnsi="Arial" w:cs="Arial"/>
          <w:color w:val="000000"/>
          <w:sz w:val="22"/>
          <w:szCs w:val="22"/>
          <w:lang w:val="cs-CZ"/>
        </w:rPr>
        <w:t>Bezestupňová</w:t>
      </w:r>
      <w:proofErr w:type="spellEnd"/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 redukční  </w:t>
      </w:r>
    </w:p>
    <w:p w14:paraId="7763BE61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488B8327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</w:p>
    <w:p w14:paraId="2B334902" w14:textId="77777777" w:rsidR="000B1F98" w:rsidRPr="000B7E7E" w:rsidRDefault="000B1F98" w:rsidP="000B1F98">
      <w:pPr>
        <w:pStyle w:val="NoSpacing"/>
        <w:rPr>
          <w:rFonts w:ascii="Arial" w:hAnsi="Arial" w:cs="Arial"/>
          <w:sz w:val="20"/>
          <w:szCs w:val="20"/>
          <w:lang w:val="cs-CZ"/>
        </w:rPr>
      </w:pPr>
      <w:r w:rsidRPr="000B7E7E">
        <w:rPr>
          <w:rFonts w:ascii="Arial" w:hAnsi="Arial" w:cs="Arial"/>
          <w:b/>
          <w:bCs/>
          <w:sz w:val="28"/>
          <w:szCs w:val="28"/>
          <w:lang w:val="cs-CZ"/>
        </w:rPr>
        <w:t>Hnací ústrojí</w:t>
      </w:r>
    </w:p>
    <w:p w14:paraId="6984A365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Pohon všech kol (4WD)</w:t>
      </w:r>
    </w:p>
    <w:p w14:paraId="207D5972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lang w:val="cs-CZ"/>
        </w:rPr>
        <w:t> </w:t>
      </w:r>
    </w:p>
    <w:p w14:paraId="03DD38A5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Odpružení </w:t>
      </w:r>
    </w:p>
    <w:p w14:paraId="58D2B754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Vpředu nezávislé zavěšení </w:t>
      </w:r>
      <w:proofErr w:type="spellStart"/>
      <w:r w:rsidRPr="000B7E7E">
        <w:rPr>
          <w:rFonts w:ascii="Arial" w:hAnsi="Arial" w:cs="Arial"/>
          <w:color w:val="000000"/>
          <w:sz w:val="22"/>
          <w:szCs w:val="22"/>
          <w:lang w:val="cs-CZ"/>
        </w:rPr>
        <w:t>McPherson</w:t>
      </w:r>
      <w:proofErr w:type="spellEnd"/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 s vinutými pružinami, </w:t>
      </w:r>
      <w:proofErr w:type="spellStart"/>
      <w:r w:rsidRPr="000B7E7E">
        <w:rPr>
          <w:rFonts w:ascii="Arial" w:hAnsi="Arial" w:cs="Arial"/>
          <w:color w:val="000000"/>
          <w:sz w:val="22"/>
          <w:szCs w:val="22"/>
          <w:lang w:val="cs-CZ"/>
        </w:rPr>
        <w:t>plynokapalinovými</w:t>
      </w:r>
      <w:proofErr w:type="spellEnd"/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 tlumiči a zkrutným stabilizátorem</w:t>
      </w:r>
    </w:p>
    <w:p w14:paraId="26D003DC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Vzadu náprava typu </w:t>
      </w:r>
      <w:proofErr w:type="spellStart"/>
      <w:r w:rsidRPr="000B7E7E">
        <w:rPr>
          <w:rFonts w:ascii="Arial" w:hAnsi="Arial" w:cs="Arial"/>
          <w:color w:val="000000"/>
          <w:sz w:val="22"/>
          <w:szCs w:val="22"/>
          <w:lang w:val="cs-CZ"/>
        </w:rPr>
        <w:t>Multi</w:t>
      </w:r>
      <w:proofErr w:type="spellEnd"/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 Link 5prvková</w:t>
      </w:r>
    </w:p>
    <w:p w14:paraId="1530C972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lang w:val="cs-CZ"/>
        </w:rPr>
        <w:t> </w:t>
      </w:r>
    </w:p>
    <w:p w14:paraId="0BACC893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Řízení </w:t>
      </w:r>
    </w:p>
    <w:p w14:paraId="7E975EAE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Typ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   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  <w:t>Řízení s hřebenovým posilovačem (R-MDPS)</w:t>
      </w:r>
    </w:p>
    <w:p w14:paraId="10182AA8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Převod řízení (m) </w:t>
      </w: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12,56 </w:t>
      </w:r>
    </w:p>
    <w:p w14:paraId="0A2922CF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Otáčky volantu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  <w:t>2,30 </w:t>
      </w:r>
    </w:p>
    <w:p w14:paraId="67292661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Poloměr otáčení (m)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            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  <w:t>5,97</w:t>
      </w:r>
    </w:p>
    <w:p w14:paraId="30B24682" w14:textId="77777777" w:rsidR="000B1F98" w:rsidRPr="000B7E7E" w:rsidRDefault="000B1F98" w:rsidP="000B1F98">
      <w:pPr>
        <w:pStyle w:val="Heading2"/>
        <w:shd w:val="clear" w:color="auto" w:fill="FFFFFF"/>
        <w:spacing w:before="0"/>
        <w:rPr>
          <w:rFonts w:ascii="Arial" w:hAnsi="Arial" w:cs="Arial"/>
          <w:color w:val="000000"/>
          <w:sz w:val="32"/>
          <w:szCs w:val="32"/>
          <w:lang w:val="cs-CZ"/>
        </w:rPr>
      </w:pPr>
    </w:p>
    <w:p w14:paraId="4247B8F3" w14:textId="77777777" w:rsidR="000B1F98" w:rsidRPr="000B7E7E" w:rsidRDefault="000B1F98" w:rsidP="000B1F98">
      <w:pPr>
        <w:pStyle w:val="NoSpacing"/>
        <w:rPr>
          <w:rFonts w:ascii="Arial" w:hAnsi="Arial" w:cs="Arial"/>
          <w:b/>
          <w:bCs/>
          <w:sz w:val="28"/>
          <w:szCs w:val="28"/>
          <w:lang w:val="cs-CZ"/>
        </w:rPr>
      </w:pPr>
      <w:r w:rsidRPr="000B7E7E">
        <w:rPr>
          <w:rFonts w:ascii="Arial" w:hAnsi="Arial" w:cs="Arial"/>
          <w:b/>
          <w:bCs/>
          <w:sz w:val="28"/>
          <w:szCs w:val="28"/>
          <w:lang w:val="cs-CZ"/>
        </w:rPr>
        <w:t>Kola a pneumatiky</w:t>
      </w:r>
    </w:p>
    <w:p w14:paraId="548F264E" w14:textId="77777777" w:rsidR="000B1F98" w:rsidRPr="000B7E7E" w:rsidRDefault="000B1F98" w:rsidP="000B1F98">
      <w:pPr>
        <w:pStyle w:val="NoSpacing"/>
        <w:rPr>
          <w:rFonts w:ascii="Arial" w:hAnsi="Arial" w:cs="Arial"/>
          <w:b/>
          <w:bCs/>
          <w:sz w:val="32"/>
          <w:szCs w:val="32"/>
          <w:lang w:val="cs-CZ"/>
        </w:rPr>
      </w:pPr>
      <w:r w:rsidRPr="000B7E7E">
        <w:rPr>
          <w:rFonts w:ascii="Arial" w:hAnsi="Arial" w:cs="Arial"/>
          <w:b/>
          <w:bCs/>
          <w:color w:val="000000"/>
          <w:lang w:val="cs-CZ"/>
        </w:rPr>
        <w:t>Standard</w:t>
      </w:r>
      <w:r w:rsidRPr="000B7E7E">
        <w:rPr>
          <w:rFonts w:ascii="Arial" w:hAnsi="Arial" w:cs="Arial"/>
          <w:color w:val="000000"/>
          <w:lang w:val="cs-CZ"/>
        </w:rPr>
        <w:t xml:space="preserve">                </w:t>
      </w:r>
      <w:r w:rsidRPr="000B7E7E">
        <w:rPr>
          <w:rStyle w:val="apple-tab-span"/>
          <w:rFonts w:ascii="Arial" w:hAnsi="Arial" w:cs="Arial"/>
          <w:color w:val="000000"/>
          <w:lang w:val="cs-CZ"/>
        </w:rPr>
        <w:tab/>
      </w:r>
      <w:r w:rsidRPr="000B7E7E">
        <w:rPr>
          <w:rStyle w:val="apple-tab-span"/>
          <w:rFonts w:ascii="Arial" w:hAnsi="Arial" w:cs="Arial"/>
          <w:color w:val="000000"/>
          <w:lang w:val="cs-CZ"/>
        </w:rPr>
        <w:tab/>
      </w:r>
      <w:r w:rsidRPr="000B7E7E">
        <w:rPr>
          <w:rStyle w:val="apple-tab-span"/>
          <w:rFonts w:ascii="Arial" w:hAnsi="Arial" w:cs="Arial"/>
          <w:color w:val="000000"/>
          <w:lang w:val="cs-CZ"/>
        </w:rPr>
        <w:tab/>
      </w:r>
      <w:r w:rsidRPr="000B7E7E">
        <w:rPr>
          <w:rStyle w:val="apple-tab-span"/>
          <w:rFonts w:ascii="Arial" w:hAnsi="Arial" w:cs="Arial"/>
          <w:color w:val="000000"/>
          <w:lang w:val="cs-CZ"/>
        </w:rPr>
        <w:tab/>
      </w:r>
      <w:r w:rsidRPr="000B7E7E">
        <w:rPr>
          <w:rFonts w:ascii="Arial" w:hAnsi="Arial" w:cs="Arial"/>
          <w:color w:val="000000"/>
          <w:lang w:val="cs-CZ"/>
        </w:rPr>
        <w:t>21palcová kola z lehkých slitin, 255/40R21</w:t>
      </w:r>
    </w:p>
    <w:p w14:paraId="12BD6AFC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lang w:val="cs-CZ"/>
        </w:rPr>
        <w:t> </w:t>
      </w:r>
    </w:p>
    <w:p w14:paraId="07BE0790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Rezerva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                      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ab/>
        <w:t>Standardně sada pro opravu pneumatik</w:t>
      </w:r>
    </w:p>
    <w:p w14:paraId="2034D3C4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lang w:val="cs-CZ"/>
        </w:rPr>
        <w:t> </w:t>
      </w:r>
    </w:p>
    <w:p w14:paraId="25ACBF60" w14:textId="77777777" w:rsidR="000B1F98" w:rsidRPr="000B7E7E" w:rsidRDefault="000B1F98" w:rsidP="000B1F98">
      <w:pPr>
        <w:pStyle w:val="NormalWeb"/>
        <w:keepNext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bCs/>
          <w:sz w:val="28"/>
          <w:szCs w:val="28"/>
          <w:lang w:val="cs-CZ" w:eastAsia="en-US"/>
        </w:rPr>
      </w:pPr>
      <w:r w:rsidRPr="000B7E7E">
        <w:rPr>
          <w:rFonts w:ascii="Arial" w:eastAsia="Calibri" w:hAnsi="Arial" w:cs="Arial"/>
          <w:b/>
          <w:bCs/>
          <w:sz w:val="28"/>
          <w:szCs w:val="28"/>
          <w:lang w:val="cs-CZ" w:eastAsia="en-US"/>
        </w:rPr>
        <w:t xml:space="preserve">Brzdy </w:t>
      </w:r>
    </w:p>
    <w:p w14:paraId="6F36900D" w14:textId="77777777" w:rsidR="000B1F98" w:rsidRPr="000B7E7E" w:rsidRDefault="000B1F98" w:rsidP="000B1F98">
      <w:pPr>
        <w:pStyle w:val="NormalWeb"/>
        <w:keepNext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Přední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                       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380 x </w:t>
      </w:r>
      <w:proofErr w:type="gramStart"/>
      <w:r w:rsidRPr="000B7E7E">
        <w:rPr>
          <w:rFonts w:ascii="Arial" w:hAnsi="Arial" w:cs="Arial"/>
          <w:color w:val="000000"/>
          <w:sz w:val="22"/>
          <w:szCs w:val="22"/>
          <w:lang w:val="cs-CZ"/>
        </w:rPr>
        <w:t>34mm</w:t>
      </w:r>
      <w:proofErr w:type="gramEnd"/>
      <w:r w:rsidRPr="000B7E7E">
        <w:rPr>
          <w:rFonts w:ascii="Arial" w:hAnsi="Arial" w:cs="Arial"/>
          <w:color w:val="000000"/>
          <w:sz w:val="22"/>
          <w:szCs w:val="22"/>
          <w:lang w:val="cs-CZ"/>
        </w:rPr>
        <w:t>, ventilované kotouče</w:t>
      </w:r>
    </w:p>
    <w:p w14:paraId="1B413C2F" w14:textId="77777777" w:rsidR="000B1F98" w:rsidRPr="000B7E7E" w:rsidRDefault="000B1F98" w:rsidP="000B1F98">
      <w:pPr>
        <w:pStyle w:val="NormalWeb"/>
        <w:keepNext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Zadní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                     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360 x </w:t>
      </w:r>
      <w:proofErr w:type="gramStart"/>
      <w:r w:rsidRPr="000B7E7E">
        <w:rPr>
          <w:rFonts w:ascii="Arial" w:hAnsi="Arial" w:cs="Arial"/>
          <w:color w:val="000000"/>
          <w:sz w:val="22"/>
          <w:szCs w:val="22"/>
          <w:lang w:val="cs-CZ"/>
        </w:rPr>
        <w:t>20mm</w:t>
      </w:r>
      <w:proofErr w:type="gramEnd"/>
      <w:r w:rsidRPr="000B7E7E">
        <w:rPr>
          <w:rFonts w:ascii="Arial" w:hAnsi="Arial" w:cs="Arial"/>
          <w:color w:val="000000"/>
          <w:sz w:val="22"/>
          <w:szCs w:val="22"/>
          <w:lang w:val="cs-CZ"/>
        </w:rPr>
        <w:t>, ventilované kotouče</w:t>
      </w:r>
    </w:p>
    <w:p w14:paraId="30AE9B7C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</w:p>
    <w:p w14:paraId="358FB7AB" w14:textId="77777777" w:rsidR="000B1F98" w:rsidRPr="000B7E7E" w:rsidRDefault="000B1F98" w:rsidP="000B1F98">
      <w:pPr>
        <w:pStyle w:val="NoSpacing"/>
        <w:rPr>
          <w:rFonts w:ascii="Arial" w:hAnsi="Arial" w:cs="Arial"/>
          <w:b/>
          <w:bCs/>
          <w:sz w:val="28"/>
          <w:szCs w:val="28"/>
          <w:lang w:val="cs-CZ"/>
        </w:rPr>
      </w:pPr>
      <w:r w:rsidRPr="000B7E7E">
        <w:rPr>
          <w:rFonts w:ascii="Arial" w:hAnsi="Arial" w:cs="Arial"/>
          <w:b/>
          <w:bCs/>
          <w:sz w:val="28"/>
          <w:szCs w:val="28"/>
          <w:lang w:val="cs-CZ"/>
        </w:rPr>
        <w:t>Rozměry (mm) </w:t>
      </w:r>
    </w:p>
    <w:p w14:paraId="6585E9DE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Exteriér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 </w:t>
      </w:r>
    </w:p>
    <w:p w14:paraId="5D69E62E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Celková délka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4 695           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Celková šířka</w:t>
      </w: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1 890 </w:t>
      </w:r>
    </w:p>
    <w:p w14:paraId="42B04834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Celková výška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1 545                 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</w:p>
    <w:p w14:paraId="7FCED664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lastRenderedPageBreak/>
        <w:t>Rozvor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            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2 900           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Přední převis</w:t>
      </w: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845</w:t>
      </w:r>
    </w:p>
    <w:p w14:paraId="3D03C2EC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Zadní převis</w:t>
      </w: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950 </w:t>
      </w: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             </w:t>
      </w:r>
      <w:r w:rsidRPr="000B7E7E">
        <w:rPr>
          <w:rStyle w:val="apple-tab-span"/>
          <w:rFonts w:ascii="Arial" w:eastAsia="Malgun Gothic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Světlá výška</w:t>
      </w: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155 </w:t>
      </w:r>
    </w:p>
    <w:p w14:paraId="5459B6AB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lang w:val="cs-CZ"/>
        </w:rPr>
        <w:t> </w:t>
      </w:r>
    </w:p>
    <w:p w14:paraId="10C19D49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Interiér </w:t>
      </w:r>
    </w:p>
    <w:p w14:paraId="6EBBA0DB" w14:textId="77777777" w:rsidR="000B1F98" w:rsidRPr="000B7E7E" w:rsidRDefault="000B1F98" w:rsidP="000B1F9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řada                   </w:t>
      </w:r>
      <w:r w:rsidRPr="000B7E7E">
        <w:rPr>
          <w:rStyle w:val="apple-tab-span"/>
          <w:rFonts w:ascii="Arial" w:eastAsia="Malgun Gothic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2. řada</w:t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                  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 </w:t>
      </w:r>
    </w:p>
    <w:p w14:paraId="2F16D943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Prostor pro hlavu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990 (965 bez střešního </w:t>
      </w:r>
      <w:proofErr w:type="gramStart"/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okna)   </w:t>
      </w:r>
      <w:proofErr w:type="gramEnd"/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        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934 (965 se střešním oknem)</w:t>
      </w:r>
    </w:p>
    <w:p w14:paraId="1A99A1CE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Prostor pro nohy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1 078           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1 006</w:t>
      </w:r>
    </w:p>
    <w:p w14:paraId="12E113BC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lang w:val="cs-CZ"/>
        </w:rPr>
        <w:t> </w:t>
      </w:r>
    </w:p>
    <w:p w14:paraId="5FBEDA1A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Maximální objem zavazadlového prostoru (litry)</w:t>
      </w:r>
      <w:r w:rsidRPr="000B7E7E">
        <w:rPr>
          <w:rStyle w:val="apple-tab-span"/>
          <w:rFonts w:ascii="Arial" w:eastAsia="Malgun Gothic" w:hAnsi="Arial" w:cs="Arial"/>
          <w:b/>
          <w:bCs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480 (min.), 1,260 (max.) plus </w:t>
      </w:r>
      <w:proofErr w:type="gramStart"/>
      <w:r w:rsidRPr="000B7E7E">
        <w:rPr>
          <w:rFonts w:ascii="Arial" w:hAnsi="Arial" w:cs="Arial"/>
          <w:color w:val="000000"/>
          <w:sz w:val="22"/>
          <w:szCs w:val="22"/>
          <w:lang w:val="cs-CZ"/>
        </w:rPr>
        <w:t>20l</w:t>
      </w:r>
      <w:proofErr w:type="gramEnd"/>
      <w:r w:rsidRPr="000B7E7E">
        <w:rPr>
          <w:rFonts w:ascii="Arial" w:hAnsi="Arial" w:cs="Arial"/>
          <w:color w:val="000000"/>
          <w:sz w:val="22"/>
          <w:szCs w:val="22"/>
          <w:lang w:val="cs-CZ"/>
        </w:rPr>
        <w:t xml:space="preserve"> přední kufr</w:t>
      </w:r>
    </w:p>
    <w:p w14:paraId="37C20A3C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cs-CZ"/>
        </w:rPr>
      </w:pPr>
    </w:p>
    <w:p w14:paraId="2A0F8421" w14:textId="77777777" w:rsidR="000B1F98" w:rsidRPr="000B7E7E" w:rsidRDefault="000B1F98" w:rsidP="000B1F98">
      <w:pPr>
        <w:pStyle w:val="NoSpacing"/>
        <w:rPr>
          <w:rFonts w:ascii="Arial" w:hAnsi="Arial" w:cs="Arial"/>
          <w:b/>
          <w:bCs/>
          <w:sz w:val="28"/>
          <w:szCs w:val="28"/>
          <w:lang w:val="cs-CZ"/>
        </w:rPr>
      </w:pPr>
      <w:r w:rsidRPr="000B7E7E">
        <w:rPr>
          <w:rFonts w:ascii="Arial" w:hAnsi="Arial" w:cs="Arial"/>
          <w:b/>
          <w:bCs/>
          <w:sz w:val="28"/>
          <w:szCs w:val="28"/>
          <w:lang w:val="cs-CZ"/>
        </w:rPr>
        <w:t>Hmotnost (kg) </w:t>
      </w:r>
    </w:p>
    <w:p w14:paraId="304CA1C8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Pohotovostní hmotnost (</w:t>
      </w:r>
      <w:proofErr w:type="gramStart"/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maximum)  </w:t>
      </w:r>
      <w:r w:rsidRPr="000B7E7E">
        <w:rPr>
          <w:rStyle w:val="apple-tab-span"/>
          <w:rFonts w:ascii="Arial" w:eastAsia="Malgun Gothic" w:hAnsi="Arial" w:cs="Arial"/>
          <w:b/>
          <w:bCs/>
          <w:color w:val="000000"/>
          <w:sz w:val="22"/>
          <w:szCs w:val="22"/>
          <w:lang w:val="cs-CZ"/>
        </w:rPr>
        <w:tab/>
      </w:r>
      <w:proofErr w:type="gramEnd"/>
      <w:r w:rsidRPr="000B7E7E">
        <w:rPr>
          <w:rFonts w:ascii="Arial" w:hAnsi="Arial" w:cs="Arial"/>
          <w:color w:val="000000"/>
          <w:sz w:val="22"/>
          <w:szCs w:val="22"/>
          <w:lang w:val="cs-CZ"/>
        </w:rPr>
        <w:t>2 125   </w:t>
      </w:r>
    </w:p>
    <w:p w14:paraId="06E74D8D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Celková hmotnost (maximum)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2 610</w:t>
      </w:r>
    </w:p>
    <w:p w14:paraId="7296D02B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Max. hmotnost přívěsu, nebrzděného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750 </w:t>
      </w:r>
    </w:p>
    <w:p w14:paraId="1EBCF96F" w14:textId="77777777" w:rsidR="000B1F98" w:rsidRPr="000B7E7E" w:rsidRDefault="000B1F98" w:rsidP="000B1F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  <w:r w:rsidRPr="000B7E7E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Max. hmotnost přívěsu, brzděného</w:t>
      </w:r>
      <w:r w:rsidRPr="000B7E7E">
        <w:rPr>
          <w:rStyle w:val="apple-tab-span"/>
          <w:rFonts w:ascii="Arial" w:eastAsia="Malgun Gothic" w:hAnsi="Arial" w:cs="Arial"/>
          <w:color w:val="000000"/>
          <w:sz w:val="22"/>
          <w:szCs w:val="22"/>
          <w:lang w:val="cs-CZ"/>
        </w:rPr>
        <w:tab/>
      </w:r>
      <w:r w:rsidRPr="000B7E7E">
        <w:rPr>
          <w:rFonts w:ascii="Arial" w:hAnsi="Arial" w:cs="Arial"/>
          <w:color w:val="000000"/>
          <w:sz w:val="22"/>
          <w:szCs w:val="22"/>
          <w:lang w:val="cs-CZ"/>
        </w:rPr>
        <w:t>1 800</w:t>
      </w:r>
    </w:p>
    <w:p w14:paraId="52B9DBE2" w14:textId="77777777" w:rsidR="000B1F98" w:rsidRPr="000B1F98" w:rsidRDefault="000B1F98" w:rsidP="000B1F98">
      <w:pPr>
        <w:rPr>
          <w:rFonts w:ascii="Arial" w:hAnsi="Arial"/>
          <w:lang w:val="cs-CZ" w:eastAsia="en-GB"/>
        </w:rPr>
      </w:pPr>
    </w:p>
    <w:p w14:paraId="3F354EA9" w14:textId="77777777" w:rsidR="000B1F98" w:rsidRPr="000B1F98" w:rsidRDefault="000B1F98" w:rsidP="000B1F98">
      <w:pPr>
        <w:rPr>
          <w:lang w:val="cs-CZ" w:eastAsia="en-GB"/>
        </w:rPr>
      </w:pPr>
    </w:p>
    <w:p w14:paraId="7B176FE6" w14:textId="77777777" w:rsidR="000B1F98" w:rsidRPr="000B1F98" w:rsidRDefault="000B1F98" w:rsidP="000B1F98">
      <w:pPr>
        <w:rPr>
          <w:lang w:val="cs-CZ" w:eastAsia="en-GB"/>
        </w:rPr>
      </w:pPr>
    </w:p>
    <w:p w14:paraId="4D2CC7D6" w14:textId="77777777" w:rsidR="000B1F98" w:rsidRPr="000B1F98" w:rsidRDefault="000B1F98" w:rsidP="000B1F98">
      <w:pPr>
        <w:rPr>
          <w:lang w:val="cs-CZ" w:eastAsia="en-GB"/>
        </w:rPr>
      </w:pPr>
    </w:p>
    <w:p w14:paraId="49FB2B31" w14:textId="77777777" w:rsidR="000B1F98" w:rsidRPr="000B1F98" w:rsidRDefault="000B1F98" w:rsidP="000B1F98">
      <w:pPr>
        <w:rPr>
          <w:lang w:val="cs-CZ" w:eastAsia="en-GB"/>
        </w:rPr>
      </w:pPr>
    </w:p>
    <w:p w14:paraId="43B4D775" w14:textId="77777777" w:rsidR="000B1F98" w:rsidRPr="000B1F98" w:rsidRDefault="000B1F98" w:rsidP="000B1F98">
      <w:pPr>
        <w:rPr>
          <w:lang w:val="cs-CZ" w:eastAsia="en-GB"/>
        </w:rPr>
      </w:pPr>
    </w:p>
    <w:p w14:paraId="0BBA897C" w14:textId="77777777" w:rsidR="000B1F98" w:rsidRPr="000B1F98" w:rsidRDefault="000B1F98" w:rsidP="000B1F98">
      <w:pPr>
        <w:rPr>
          <w:lang w:val="cs-CZ" w:eastAsia="en-GB"/>
        </w:rPr>
      </w:pPr>
    </w:p>
    <w:p w14:paraId="0E3915B1" w14:textId="77777777" w:rsidR="000B1F98" w:rsidRPr="000B1F98" w:rsidRDefault="000B1F98" w:rsidP="000B1F98">
      <w:pPr>
        <w:rPr>
          <w:lang w:val="cs-CZ" w:eastAsia="en-GB"/>
        </w:rPr>
      </w:pPr>
    </w:p>
    <w:p w14:paraId="3F01F141" w14:textId="77777777" w:rsidR="000B1F98" w:rsidRPr="000B1F98" w:rsidRDefault="000B1F98" w:rsidP="000B1F98">
      <w:pPr>
        <w:rPr>
          <w:lang w:val="cs-CZ" w:eastAsia="en-GB"/>
        </w:rPr>
      </w:pPr>
    </w:p>
    <w:p w14:paraId="48912F2B" w14:textId="77777777" w:rsidR="000B1F98" w:rsidRPr="000B1F98" w:rsidRDefault="000B1F98" w:rsidP="000B1F98">
      <w:pPr>
        <w:rPr>
          <w:lang w:val="cs-CZ" w:eastAsia="en-GB"/>
        </w:rPr>
      </w:pPr>
    </w:p>
    <w:p w14:paraId="04CB5553" w14:textId="77777777" w:rsidR="000B1F98" w:rsidRPr="000B1F98" w:rsidRDefault="000B1F98" w:rsidP="000B1F98">
      <w:pPr>
        <w:rPr>
          <w:lang w:val="cs-CZ" w:eastAsia="en-GB"/>
        </w:rPr>
      </w:pPr>
    </w:p>
    <w:p w14:paraId="0794F652" w14:textId="77777777" w:rsidR="000B1F98" w:rsidRPr="000B1F98" w:rsidRDefault="000B1F98" w:rsidP="000B1F98">
      <w:pPr>
        <w:rPr>
          <w:lang w:val="cs-CZ" w:eastAsia="en-GB"/>
        </w:rPr>
      </w:pPr>
    </w:p>
    <w:p w14:paraId="78BA5EDC" w14:textId="77777777" w:rsidR="000B1F98" w:rsidRPr="000B1F98" w:rsidRDefault="000B1F98" w:rsidP="000B1F98">
      <w:pPr>
        <w:rPr>
          <w:lang w:val="cs-CZ" w:eastAsia="en-GB"/>
        </w:rPr>
      </w:pPr>
    </w:p>
    <w:p w14:paraId="20D60B2B" w14:textId="77777777" w:rsidR="000B1F98" w:rsidRPr="000B1F98" w:rsidRDefault="000B1F98" w:rsidP="000B1F98">
      <w:pPr>
        <w:rPr>
          <w:lang w:val="cs-CZ" w:eastAsia="en-GB"/>
        </w:rPr>
      </w:pPr>
    </w:p>
    <w:p w14:paraId="4E77442A" w14:textId="77777777" w:rsidR="000B1F98" w:rsidRPr="000B1F98" w:rsidRDefault="000B1F98" w:rsidP="000B1F98">
      <w:pPr>
        <w:rPr>
          <w:rFonts w:eastAsia="Times New Roman" w:cs="Arial"/>
          <w:b/>
          <w:bCs/>
          <w:color w:val="000000"/>
          <w:lang w:val="cs-CZ" w:eastAsia="en-GB"/>
        </w:rPr>
      </w:pPr>
    </w:p>
    <w:p w14:paraId="0E44F976" w14:textId="718D535C" w:rsidR="0098162B" w:rsidRDefault="0098162B" w:rsidP="0098162B">
      <w:pPr>
        <w:pStyle w:val="paragraph"/>
        <w:spacing w:after="0"/>
        <w:textAlignment w:val="baseline"/>
        <w:rPr>
          <w:rStyle w:val="normaltextrun"/>
          <w:rFonts w:ascii="Arial" w:hAnsi="Arial"/>
          <w:b/>
          <w:bCs/>
          <w:sz w:val="22"/>
          <w:lang w:val="cs-CZ"/>
        </w:rPr>
      </w:pPr>
    </w:p>
    <w:p w14:paraId="55C3D1E7" w14:textId="77777777" w:rsidR="000B7E7E" w:rsidRPr="000B1F98" w:rsidRDefault="000B7E7E" w:rsidP="0098162B">
      <w:pPr>
        <w:pStyle w:val="paragraph"/>
        <w:spacing w:after="0"/>
        <w:textAlignment w:val="baseline"/>
        <w:rPr>
          <w:rStyle w:val="normaltextrun"/>
          <w:rFonts w:ascii="Arial" w:hAnsi="Arial"/>
          <w:b/>
          <w:bCs/>
          <w:sz w:val="22"/>
          <w:lang w:val="cs-CZ"/>
        </w:rPr>
      </w:pPr>
    </w:p>
    <w:p w14:paraId="35A079F1" w14:textId="5672D43D" w:rsidR="0098162B" w:rsidRPr="000B1F98" w:rsidRDefault="0098162B" w:rsidP="0098162B">
      <w:pPr>
        <w:pStyle w:val="paragraph"/>
        <w:spacing w:after="0"/>
        <w:textAlignment w:val="baseline"/>
        <w:rPr>
          <w:rStyle w:val="normaltextrun"/>
          <w:rFonts w:ascii="Arial" w:hAnsi="Arial"/>
          <w:sz w:val="22"/>
          <w:lang w:val="cs-CZ"/>
        </w:rPr>
      </w:pPr>
      <w:r w:rsidRPr="000B1F98">
        <w:rPr>
          <w:rStyle w:val="normaltextrun"/>
          <w:rFonts w:ascii="Arial" w:hAnsi="Arial"/>
          <w:b/>
          <w:bCs/>
          <w:sz w:val="22"/>
          <w:lang w:val="cs-CZ"/>
        </w:rPr>
        <w:t>Poznámky pro redaktory</w:t>
      </w:r>
      <w:r w:rsidRPr="000B1F98">
        <w:rPr>
          <w:rStyle w:val="normaltextrun"/>
          <w:rFonts w:ascii="Arial" w:hAnsi="Arial"/>
          <w:sz w:val="22"/>
          <w:lang w:val="cs-CZ"/>
        </w:rPr>
        <w:t>:</w:t>
      </w:r>
    </w:p>
    <w:p w14:paraId="751B7B9C" w14:textId="4A2EA995" w:rsidR="0098162B" w:rsidRDefault="0098162B" w:rsidP="009816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sz w:val="22"/>
          <w:lang w:val="cs-CZ"/>
        </w:rPr>
      </w:pPr>
      <w:r w:rsidRPr="000B1F98">
        <w:rPr>
          <w:rStyle w:val="normaltextrun"/>
          <w:rFonts w:ascii="Arial" w:hAnsi="Arial"/>
          <w:sz w:val="22"/>
          <w:lang w:val="cs-CZ"/>
        </w:rPr>
        <w:t>*Schopnost dobíjení z 10-80 % za 18 minut je dosažitelná pouze za optimálních podmínek.</w:t>
      </w:r>
    </w:p>
    <w:p w14:paraId="7728C152" w14:textId="77777777" w:rsidR="000B7E7E" w:rsidRDefault="000B7E7E" w:rsidP="009816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sz w:val="22"/>
          <w:lang w:val="cs-CZ"/>
        </w:rPr>
      </w:pPr>
    </w:p>
    <w:p w14:paraId="7B2CA732" w14:textId="617596D8" w:rsidR="000B7E7E" w:rsidRPr="000B1F98" w:rsidRDefault="000B7E7E" w:rsidP="009816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sz w:val="22"/>
          <w:lang w:val="cs-CZ"/>
        </w:rPr>
      </w:pPr>
      <w:r w:rsidRPr="000B7E7E">
        <w:rPr>
          <w:rStyle w:val="normaltextrun"/>
          <w:rFonts w:ascii="Arial" w:hAnsi="Arial"/>
          <w:sz w:val="22"/>
          <w:lang w:val="cs-CZ"/>
        </w:rPr>
        <w:t xml:space="preserve">Vyhrazujeme si právo na změny všech technických údajů uvedených tomto </w:t>
      </w:r>
      <w:proofErr w:type="spellStart"/>
      <w:r w:rsidRPr="000B7E7E">
        <w:rPr>
          <w:rStyle w:val="normaltextrun"/>
          <w:rFonts w:ascii="Arial" w:hAnsi="Arial"/>
          <w:sz w:val="22"/>
          <w:lang w:val="cs-CZ"/>
        </w:rPr>
        <w:t>press</w:t>
      </w:r>
      <w:proofErr w:type="spellEnd"/>
      <w:r w:rsidRPr="000B7E7E">
        <w:rPr>
          <w:rStyle w:val="normaltextrun"/>
          <w:rFonts w:ascii="Arial" w:hAnsi="Arial"/>
          <w:sz w:val="22"/>
          <w:lang w:val="cs-CZ"/>
        </w:rPr>
        <w:t xml:space="preserve"> </w:t>
      </w:r>
      <w:proofErr w:type="spellStart"/>
      <w:r w:rsidRPr="000B7E7E">
        <w:rPr>
          <w:rStyle w:val="normaltextrun"/>
          <w:rFonts w:ascii="Arial" w:hAnsi="Arial"/>
          <w:sz w:val="22"/>
          <w:lang w:val="cs-CZ"/>
        </w:rPr>
        <w:t>kitu</w:t>
      </w:r>
      <w:proofErr w:type="spellEnd"/>
      <w:r w:rsidRPr="000B7E7E">
        <w:rPr>
          <w:rStyle w:val="normaltextrun"/>
          <w:rFonts w:ascii="Arial" w:hAnsi="Arial"/>
          <w:sz w:val="22"/>
          <w:lang w:val="cs-CZ"/>
        </w:rPr>
        <w:t>.</w:t>
      </w:r>
    </w:p>
    <w:sectPr w:rsidR="000B7E7E" w:rsidRPr="000B1F98" w:rsidSect="006C7444">
      <w:footerReference w:type="default" r:id="rId13"/>
      <w:pgSz w:w="11906" w:h="16838"/>
      <w:pgMar w:top="1440" w:right="1440" w:bottom="1440" w:left="1440" w:header="708" w:footer="708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4908" w14:textId="77777777" w:rsidR="00DD5E6C" w:rsidRDefault="00DD5E6C" w:rsidP="00BC77FD">
      <w:pPr>
        <w:spacing w:after="0" w:line="240" w:lineRule="auto"/>
        <w:rPr>
          <w:lang w:val="cs-CZ"/>
        </w:rPr>
      </w:pPr>
      <w:r>
        <w:rPr>
          <w:lang w:val="cs-CZ"/>
        </w:rPr>
        <w:separator/>
      </w:r>
    </w:p>
  </w:endnote>
  <w:endnote w:type="continuationSeparator" w:id="0">
    <w:p w14:paraId="2F01DAB3" w14:textId="77777777" w:rsidR="00DD5E6C" w:rsidRDefault="00DD5E6C" w:rsidP="00BC77FD">
      <w:pPr>
        <w:spacing w:after="0" w:line="240" w:lineRule="auto"/>
        <w:rPr>
          <w:lang w:val="cs-CZ"/>
        </w:rPr>
      </w:pPr>
      <w:r>
        <w:rPr>
          <w:lang w:val="cs-CZ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361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629613A" w14:textId="46F2234F" w:rsidR="006C7444" w:rsidRPr="006C7444" w:rsidRDefault="006C7444">
        <w:pPr>
          <w:pStyle w:val="Footer"/>
          <w:jc w:val="right"/>
          <w:rPr>
            <w:rFonts w:ascii="Arial" w:hAnsi="Arial" w:cs="Arial"/>
          </w:rPr>
        </w:pPr>
        <w:r w:rsidRPr="006C7444">
          <w:rPr>
            <w:rFonts w:ascii="Arial" w:hAnsi="Arial" w:cs="Arial"/>
          </w:rPr>
          <w:fldChar w:fldCharType="begin"/>
        </w:r>
        <w:r w:rsidRPr="006C7444">
          <w:rPr>
            <w:rFonts w:ascii="Arial" w:hAnsi="Arial" w:cs="Arial"/>
          </w:rPr>
          <w:instrText xml:space="preserve"> PAGE   \* MERGEFORMAT </w:instrText>
        </w:r>
        <w:r w:rsidRPr="006C7444">
          <w:rPr>
            <w:rFonts w:ascii="Arial" w:hAnsi="Arial" w:cs="Arial"/>
          </w:rPr>
          <w:fldChar w:fldCharType="separate"/>
        </w:r>
        <w:r w:rsidRPr="006C7444">
          <w:rPr>
            <w:rFonts w:ascii="Arial" w:hAnsi="Arial" w:cs="Arial"/>
            <w:noProof/>
          </w:rPr>
          <w:t>2</w:t>
        </w:r>
        <w:r w:rsidRPr="006C7444">
          <w:rPr>
            <w:rFonts w:ascii="Arial" w:hAnsi="Arial" w:cs="Arial"/>
            <w:noProof/>
          </w:rPr>
          <w:fldChar w:fldCharType="end"/>
        </w:r>
      </w:p>
    </w:sdtContent>
  </w:sdt>
  <w:p w14:paraId="5BD3A666" w14:textId="77777777" w:rsidR="006C7444" w:rsidRDefault="006C7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2B93" w14:textId="77777777" w:rsidR="00DD5E6C" w:rsidRDefault="00DD5E6C" w:rsidP="00BC77FD">
      <w:pPr>
        <w:spacing w:after="0" w:line="240" w:lineRule="auto"/>
        <w:rPr>
          <w:lang w:val="cs-CZ"/>
        </w:rPr>
      </w:pPr>
      <w:r>
        <w:rPr>
          <w:lang w:val="cs-CZ"/>
        </w:rPr>
        <w:separator/>
      </w:r>
    </w:p>
  </w:footnote>
  <w:footnote w:type="continuationSeparator" w:id="0">
    <w:p w14:paraId="0E2D460B" w14:textId="77777777" w:rsidR="00DD5E6C" w:rsidRDefault="00DD5E6C" w:rsidP="00BC77FD">
      <w:pPr>
        <w:spacing w:after="0" w:line="240" w:lineRule="auto"/>
        <w:rPr>
          <w:lang w:val="cs-CZ"/>
        </w:rPr>
      </w:pPr>
      <w:r>
        <w:rPr>
          <w:lang w:val="cs-CZ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3B27"/>
    <w:multiLevelType w:val="multilevel"/>
    <w:tmpl w:val="117E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3566F"/>
    <w:multiLevelType w:val="hybridMultilevel"/>
    <w:tmpl w:val="2B6423E4"/>
    <w:lvl w:ilvl="0" w:tplc="FC1AF33E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0405000F">
      <w:start w:val="1"/>
      <w:numFmt w:val="decimal"/>
      <w:lvlText w:val="%4."/>
      <w:lvlJc w:val="left"/>
      <w:pPr>
        <w:ind w:left="4680" w:hanging="360"/>
      </w:pPr>
    </w:lvl>
    <w:lvl w:ilvl="4" w:tplc="04050019">
      <w:start w:val="1"/>
      <w:numFmt w:val="lowerLetter"/>
      <w:lvlText w:val="%5."/>
      <w:lvlJc w:val="left"/>
      <w:pPr>
        <w:ind w:left="5400" w:hanging="360"/>
      </w:pPr>
    </w:lvl>
    <w:lvl w:ilvl="5" w:tplc="0405001B">
      <w:start w:val="1"/>
      <w:numFmt w:val="lowerRoman"/>
      <w:lvlText w:val="%6."/>
      <w:lvlJc w:val="right"/>
      <w:pPr>
        <w:ind w:left="6120" w:hanging="180"/>
      </w:pPr>
    </w:lvl>
    <w:lvl w:ilvl="6" w:tplc="0405000F">
      <w:start w:val="1"/>
      <w:numFmt w:val="decimal"/>
      <w:lvlText w:val="%7."/>
      <w:lvlJc w:val="left"/>
      <w:pPr>
        <w:ind w:left="6840" w:hanging="360"/>
      </w:pPr>
    </w:lvl>
    <w:lvl w:ilvl="7" w:tplc="04050019">
      <w:start w:val="1"/>
      <w:numFmt w:val="lowerLetter"/>
      <w:lvlText w:val="%8."/>
      <w:lvlJc w:val="left"/>
      <w:pPr>
        <w:ind w:left="7560" w:hanging="360"/>
      </w:pPr>
    </w:lvl>
    <w:lvl w:ilvl="8" w:tplc="0405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27F5E38"/>
    <w:multiLevelType w:val="multilevel"/>
    <w:tmpl w:val="E86877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algun Gothic" w:hAnsi="Arial" w:cs="Aria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F200EE"/>
    <w:multiLevelType w:val="hybridMultilevel"/>
    <w:tmpl w:val="8FB80F4C"/>
    <w:lvl w:ilvl="0" w:tplc="38BCD3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0B4C4C"/>
    <w:multiLevelType w:val="multilevel"/>
    <w:tmpl w:val="8C6C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50BEF"/>
    <w:multiLevelType w:val="hybridMultilevel"/>
    <w:tmpl w:val="E63296CE"/>
    <w:lvl w:ilvl="0" w:tplc="1C3A4FC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C65F8"/>
    <w:multiLevelType w:val="hybridMultilevel"/>
    <w:tmpl w:val="608095D0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2MzM2MzE1MTY1tbRU0lEKTi0uzszPAykwqQUARHSsmywAAAA="/>
  </w:docVars>
  <w:rsids>
    <w:rsidRoot w:val="00DA052B"/>
    <w:rsid w:val="000A60BF"/>
    <w:rsid w:val="000B1F98"/>
    <w:rsid w:val="000B7E7E"/>
    <w:rsid w:val="00160193"/>
    <w:rsid w:val="003D733A"/>
    <w:rsid w:val="00437209"/>
    <w:rsid w:val="00577FE0"/>
    <w:rsid w:val="0058401E"/>
    <w:rsid w:val="006C7444"/>
    <w:rsid w:val="00832626"/>
    <w:rsid w:val="0098162B"/>
    <w:rsid w:val="00A17916"/>
    <w:rsid w:val="00B84B8E"/>
    <w:rsid w:val="00B96335"/>
    <w:rsid w:val="00BC77FD"/>
    <w:rsid w:val="00BF2CAB"/>
    <w:rsid w:val="00C155E2"/>
    <w:rsid w:val="00C5559F"/>
    <w:rsid w:val="00CA76FE"/>
    <w:rsid w:val="00CF51BD"/>
    <w:rsid w:val="00DA052B"/>
    <w:rsid w:val="00DD5E6C"/>
    <w:rsid w:val="00E418E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F8D64"/>
  <w15:chartTrackingRefBased/>
  <w15:docId w15:val="{1C2B1FD1-D975-4532-B978-902E4BF3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52B"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62B"/>
    <w:pPr>
      <w:keepNext/>
      <w:keepLines/>
      <w:pageBreakBefore/>
      <w:numPr>
        <w:numId w:val="6"/>
      </w:numPr>
      <w:spacing w:before="120" w:after="240" w:line="276" w:lineRule="auto"/>
      <w:ind w:left="0" w:firstLine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0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0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052B"/>
  </w:style>
  <w:style w:type="character" w:customStyle="1" w:styleId="eop">
    <w:name w:val="eop"/>
    <w:basedOn w:val="DefaultParagraphFont"/>
    <w:rsid w:val="00DA052B"/>
  </w:style>
  <w:style w:type="paragraph" w:styleId="ListParagraph">
    <w:name w:val="List Paragraph"/>
    <w:basedOn w:val="Normal"/>
    <w:link w:val="ListParagraphChar"/>
    <w:uiPriority w:val="34"/>
    <w:unhideWhenUsed/>
    <w:qFormat/>
    <w:rsid w:val="00DA052B"/>
    <w:pPr>
      <w:spacing w:after="0" w:line="276" w:lineRule="auto"/>
      <w:ind w:left="720"/>
      <w:contextualSpacing/>
    </w:pPr>
    <w:rPr>
      <w:rFonts w:ascii="Arial" w:eastAsia="Malgun Gothic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A052B"/>
    <w:rPr>
      <w:rFonts w:ascii="Arial" w:eastAsia="Malgun Gothic" w:hAnsi="Arial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DA0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DA052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uiPriority w:val="99"/>
    <w:unhideWhenUsed/>
    <w:rsid w:val="007C5639"/>
    <w:rPr>
      <w:color w:val="0563C1"/>
      <w:u w:val="single"/>
    </w:rPr>
  </w:style>
  <w:style w:type="character" w:customStyle="1" w:styleId="apple-tab-span">
    <w:name w:val="apple-tab-span"/>
    <w:basedOn w:val="DefaultParagraphFont"/>
    <w:rsid w:val="00AE27F7"/>
  </w:style>
  <w:style w:type="paragraph" w:styleId="NoSpacing">
    <w:name w:val="No Spacing"/>
    <w:uiPriority w:val="1"/>
    <w:qFormat/>
    <w:rsid w:val="00C71DB9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D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AE"/>
  </w:style>
  <w:style w:type="paragraph" w:styleId="Footer">
    <w:name w:val="footer"/>
    <w:basedOn w:val="Normal"/>
    <w:link w:val="FooterChar"/>
    <w:uiPriority w:val="99"/>
    <w:unhideWhenUsed/>
    <w:rsid w:val="008D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AE"/>
  </w:style>
  <w:style w:type="character" w:styleId="CommentReference">
    <w:name w:val="annotation reference"/>
    <w:uiPriority w:val="99"/>
    <w:semiHidden/>
    <w:unhideWhenUsed/>
    <w:rsid w:val="008D5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5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57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68B6"/>
    <w:rPr>
      <w:sz w:val="22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8162B"/>
    <w:rPr>
      <w:rFonts w:ascii="Arial" w:eastAsiaTheme="majorEastAsia" w:hAnsi="Arial" w:cstheme="majorBidi"/>
      <w:b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F2CAB"/>
    <w:pPr>
      <w:pageBreakBefore w:val="0"/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F2CA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B1F9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64c401ccced0d6d969653518a4cb0ecb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5ae0b1fcd6146aee0c62e81951d69796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10855e-db94-4c17-a772-1a3cd6928a8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D29C-EDB4-4435-B6EC-8C85C239120F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c8da104e-6a1d-4b01-a720-a1e29024104e"/>
    <ds:schemaRef ds:uri="eeb064f5-b91f-4532-bc93-5a06de940d8c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251A59-9ACD-4D2A-AD24-FE74319AA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87B42-E432-4E59-A01B-9E70F48B09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3604D-7FDE-49A8-8549-BE51C4B6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3508</Words>
  <Characters>20699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Slezakova, Pavla</cp:lastModifiedBy>
  <cp:revision>4</cp:revision>
  <cp:lastPrinted>2022-07-21T14:24:00Z</cp:lastPrinted>
  <dcterms:created xsi:type="dcterms:W3CDTF">2022-07-18T09:33:00Z</dcterms:created>
  <dcterms:modified xsi:type="dcterms:W3CDTF">2022-07-21T14:24:00Z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MSIP_Label_08492740-ca7a-4f8f-8d00-b68d4e06d85c_Enabled">
    <vt:lpwstr>true</vt:lpwstr>
  </property>
  <property fmtid="{D5CDD505-2E9C-101B-9397-08002B2CF9AE}" pid="5" name="MSIP_Label_08492740-ca7a-4f8f-8d00-b68d4e06d85c_SetDate">
    <vt:lpwstr>2022-07-08T08:29:39Z</vt:lpwstr>
  </property>
  <property fmtid="{D5CDD505-2E9C-101B-9397-08002B2CF9AE}" pid="6" name="MSIP_Label_08492740-ca7a-4f8f-8d00-b68d4e06d85c_Method">
    <vt:lpwstr>Privileged</vt:lpwstr>
  </property>
  <property fmtid="{D5CDD505-2E9C-101B-9397-08002B2CF9AE}" pid="7" name="MSIP_Label_08492740-ca7a-4f8f-8d00-b68d4e06d85c_Name">
    <vt:lpwstr>Restricted</vt:lpwstr>
  </property>
  <property fmtid="{D5CDD505-2E9C-101B-9397-08002B2CF9AE}" pid="8" name="MSIP_Label_08492740-ca7a-4f8f-8d00-b68d4e06d85c_SiteId">
    <vt:lpwstr>815142b9-9d2f-4d92-83c3-65e5740e49aa</vt:lpwstr>
  </property>
  <property fmtid="{D5CDD505-2E9C-101B-9397-08002B2CF9AE}" pid="9" name="MSIP_Label_08492740-ca7a-4f8f-8d00-b68d4e06d85c_ActionId">
    <vt:lpwstr>b81274dc-3d09-45d2-ab67-3c0fbb04ad97</vt:lpwstr>
  </property>
  <property fmtid="{D5CDD505-2E9C-101B-9397-08002B2CF9AE}" pid="10" name="MSIP_Label_08492740-ca7a-4f8f-8d00-b68d4e06d85c_ContentBits">
    <vt:lpwstr>0</vt:lpwstr>
  </property>
</Properties>
</file>